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50AFF" w:rsidRDefault="00250AFF" w:rsidP="378E9E3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bl>
      <w:tblPr>
        <w:tblStyle w:val="a"/>
        <w:tblW w:w="9015"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4507"/>
        <w:gridCol w:w="4508"/>
      </w:tblGrid>
      <w:tr w:rsidR="00250AFF" w:rsidRPr="00FE721E" w14:paraId="15DB8650" w14:textId="77777777" w:rsidTr="4622B4C2">
        <w:trPr>
          <w:trHeight w:val="300"/>
          <w:jc w:val="center"/>
        </w:trPr>
        <w:tc>
          <w:tcPr>
            <w:tcW w:w="9015"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698A0258" w14:textId="77777777" w:rsidR="00250AFF" w:rsidRPr="00FE721E" w:rsidRDefault="00BF3993" w:rsidP="4622B4C2">
            <w:pPr>
              <w:pBdr>
                <w:top w:val="nil"/>
                <w:left w:val="nil"/>
                <w:bottom w:val="nil"/>
                <w:right w:val="nil"/>
                <w:between w:val="nil"/>
              </w:pBdr>
              <w:ind w:left="113" w:right="113"/>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Programa de Modernização do Poder Judiciário do Estado do Ceará - PROMOJUD</w:t>
            </w:r>
          </w:p>
        </w:tc>
      </w:tr>
      <w:tr w:rsidR="00250AFF" w:rsidRPr="00FE721E" w14:paraId="2052B676" w14:textId="77777777" w:rsidTr="4622B4C2">
        <w:trPr>
          <w:trHeight w:val="300"/>
          <w:jc w:val="center"/>
        </w:trPr>
        <w:tc>
          <w:tcPr>
            <w:tcW w:w="9015"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7F56E4AF" w14:textId="77777777" w:rsidR="00FE721E" w:rsidRDefault="00BF3993" w:rsidP="4622B4C2">
            <w:pPr>
              <w:pBdr>
                <w:top w:val="nil"/>
                <w:left w:val="nil"/>
                <w:bottom w:val="nil"/>
                <w:right w:val="nil"/>
                <w:between w:val="nil"/>
              </w:pBdr>
              <w:ind w:left="170" w:right="170"/>
              <w:jc w:val="center"/>
              <w:rPr>
                <w:rFonts w:ascii="Times New Roman" w:eastAsia="Times New Roman" w:hAnsi="Times New Roman" w:cs="Times New Roman"/>
                <w:color w:val="000000" w:themeColor="text1"/>
                <w:lang w:val="pt-BR"/>
              </w:rPr>
            </w:pPr>
            <w:r w:rsidRPr="00FE721E">
              <w:rPr>
                <w:rFonts w:ascii="Times New Roman" w:eastAsia="Times New Roman" w:hAnsi="Times New Roman" w:cs="Times New Roman"/>
                <w:color w:val="000000" w:themeColor="text1"/>
                <w:lang w:val="pt-BR"/>
              </w:rPr>
              <w:t xml:space="preserve">Empréstimo n° 5248/OC-BR entre Banco Interamericano de Desenvolvimento – BID e Estado do Ceará </w:t>
            </w:r>
          </w:p>
          <w:p w14:paraId="6DC9DBED" w14:textId="65F83D5C" w:rsidR="00250AFF" w:rsidRPr="00FE721E" w:rsidRDefault="00BF3993" w:rsidP="4622B4C2">
            <w:pPr>
              <w:pBdr>
                <w:top w:val="nil"/>
                <w:left w:val="nil"/>
                <w:bottom w:val="nil"/>
                <w:right w:val="nil"/>
                <w:between w:val="nil"/>
              </w:pBdr>
              <w:ind w:left="170" w:right="170"/>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Executor: Tribunal de Justiça do Estado do Ceará</w:t>
            </w:r>
          </w:p>
        </w:tc>
      </w:tr>
      <w:tr w:rsidR="00250AFF" w:rsidRPr="00FE721E" w14:paraId="21D55C22" w14:textId="77777777" w:rsidTr="4622B4C2">
        <w:trPr>
          <w:trHeight w:val="300"/>
          <w:jc w:val="center"/>
        </w:trPr>
        <w:tc>
          <w:tcPr>
            <w:tcW w:w="9015"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49654361" w14:textId="77777777" w:rsidR="00250AFF" w:rsidRPr="00FE721E" w:rsidRDefault="00BF3993" w:rsidP="4622B4C2">
            <w:pPr>
              <w:pBdr>
                <w:top w:val="nil"/>
                <w:left w:val="nil"/>
                <w:bottom w:val="nil"/>
                <w:right w:val="nil"/>
                <w:between w:val="nil"/>
              </w:pBdr>
              <w:ind w:left="113" w:right="113"/>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GN-2350-15 Seleção e Contratação de Serviço de Consultoria Especializada </w:t>
            </w:r>
          </w:p>
        </w:tc>
      </w:tr>
      <w:tr w:rsidR="00250AFF" w:rsidRPr="00FE721E" w14:paraId="2B93F76C" w14:textId="77777777" w:rsidTr="4622B4C2">
        <w:trPr>
          <w:trHeight w:val="300"/>
          <w:jc w:val="center"/>
        </w:trPr>
        <w:tc>
          <w:tcPr>
            <w:tcW w:w="45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4160C840" w14:textId="77777777" w:rsidR="00250AFF" w:rsidRPr="00FE721E" w:rsidRDefault="00BF3993" w:rsidP="4622B4C2">
            <w:pPr>
              <w:pBdr>
                <w:top w:val="nil"/>
                <w:left w:val="nil"/>
                <w:bottom w:val="nil"/>
                <w:right w:val="nil"/>
                <w:between w:val="nil"/>
              </w:pBdr>
              <w:ind w:left="113" w:right="11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Objeto da Contratação</w:t>
            </w:r>
          </w:p>
        </w:tc>
        <w:tc>
          <w:tcPr>
            <w:tcW w:w="450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Mar>
              <w:top w:w="45" w:type="dxa"/>
              <w:left w:w="45" w:type="dxa"/>
              <w:bottom w:w="45" w:type="dxa"/>
              <w:right w:w="45" w:type="dxa"/>
            </w:tcMar>
            <w:vAlign w:val="center"/>
          </w:tcPr>
          <w:p w14:paraId="366045B6" w14:textId="77777777" w:rsidR="00250AFF" w:rsidRPr="00FE721E" w:rsidRDefault="00BF3993" w:rsidP="4622B4C2">
            <w:pPr>
              <w:pBdr>
                <w:top w:val="nil"/>
                <w:left w:val="nil"/>
                <w:bottom w:val="nil"/>
                <w:right w:val="nil"/>
                <w:between w:val="nil"/>
              </w:pBdr>
              <w:ind w:left="113" w:right="113"/>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Contratação de Serviço de Consultoria Especializada (indicar)</w:t>
            </w:r>
          </w:p>
        </w:tc>
      </w:tr>
      <w:tr w:rsidR="00250AFF" w:rsidRPr="00FE721E" w14:paraId="22737BDC" w14:textId="77777777" w:rsidTr="4622B4C2">
        <w:trPr>
          <w:trHeight w:val="300"/>
          <w:jc w:val="center"/>
        </w:trPr>
        <w:tc>
          <w:tcPr>
            <w:tcW w:w="45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3F59B7D3" w14:textId="77777777" w:rsidR="00250AFF" w:rsidRPr="00FE721E" w:rsidRDefault="00BF3993" w:rsidP="4622B4C2">
            <w:pPr>
              <w:pBdr>
                <w:top w:val="nil"/>
                <w:left w:val="nil"/>
                <w:bottom w:val="nil"/>
                <w:right w:val="nil"/>
                <w:between w:val="nil"/>
              </w:pBdr>
              <w:ind w:left="113" w:right="11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Item do P.A. </w:t>
            </w:r>
          </w:p>
        </w:tc>
        <w:tc>
          <w:tcPr>
            <w:tcW w:w="450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Mar>
              <w:top w:w="45" w:type="dxa"/>
              <w:left w:w="45" w:type="dxa"/>
              <w:bottom w:w="45" w:type="dxa"/>
              <w:right w:w="45" w:type="dxa"/>
            </w:tcMar>
            <w:vAlign w:val="center"/>
          </w:tcPr>
          <w:p w14:paraId="22D1FC9E" w14:textId="77777777" w:rsidR="00250AFF" w:rsidRPr="00FE721E" w:rsidRDefault="00BF3993" w:rsidP="4622B4C2">
            <w:pPr>
              <w:pBdr>
                <w:top w:val="nil"/>
                <w:left w:val="nil"/>
                <w:bottom w:val="nil"/>
                <w:right w:val="nil"/>
                <w:between w:val="nil"/>
              </w:pBdr>
              <w:ind w:left="113" w:right="113"/>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(indicar)</w:t>
            </w:r>
          </w:p>
        </w:tc>
      </w:tr>
      <w:tr w:rsidR="00FE721E" w:rsidRPr="00FE721E" w14:paraId="49F48F37" w14:textId="77777777" w:rsidTr="4622B4C2">
        <w:trPr>
          <w:trHeight w:val="300"/>
          <w:jc w:val="center"/>
        </w:trPr>
        <w:tc>
          <w:tcPr>
            <w:tcW w:w="45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24584F92" w14:textId="162D1B4D" w:rsidR="00FE721E" w:rsidRPr="00FE721E" w:rsidRDefault="00FE721E" w:rsidP="00FE721E">
            <w:pPr>
              <w:pBdr>
                <w:top w:val="nil"/>
                <w:left w:val="nil"/>
                <w:bottom w:val="nil"/>
                <w:right w:val="nil"/>
                <w:between w:val="nil"/>
              </w:pBdr>
              <w:ind w:left="113" w:right="113"/>
              <w:jc w:val="both"/>
              <w:rPr>
                <w:rFonts w:ascii="Times New Roman" w:eastAsia="Times New Roman" w:hAnsi="Times New Roman" w:cs="Times New Roman"/>
                <w:color w:val="000000" w:themeColor="text1"/>
                <w:lang w:val="pt-BR"/>
              </w:rPr>
            </w:pPr>
            <w:r w:rsidRPr="00FE721E">
              <w:rPr>
                <w:rFonts w:ascii="Times New Roman" w:hAnsi="Times New Roman" w:cs="Times New Roman"/>
                <w:color w:val="000000" w:themeColor="text1"/>
                <w:lang w:val="pt-PT"/>
              </w:rPr>
              <w:t>Revisão do processo</w:t>
            </w:r>
          </w:p>
        </w:tc>
        <w:tc>
          <w:tcPr>
            <w:tcW w:w="450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Mar>
              <w:top w:w="45" w:type="dxa"/>
              <w:left w:w="45" w:type="dxa"/>
              <w:bottom w:w="45" w:type="dxa"/>
              <w:right w:w="45" w:type="dxa"/>
            </w:tcMar>
            <w:vAlign w:val="center"/>
          </w:tcPr>
          <w:p w14:paraId="6AF16675" w14:textId="5B7D0375" w:rsidR="00FE721E" w:rsidRPr="00FE721E" w:rsidRDefault="00FE721E" w:rsidP="00FE721E">
            <w:pPr>
              <w:pBdr>
                <w:top w:val="nil"/>
                <w:left w:val="nil"/>
                <w:bottom w:val="nil"/>
                <w:right w:val="nil"/>
                <w:between w:val="nil"/>
              </w:pBdr>
              <w:ind w:left="113" w:right="113"/>
              <w:jc w:val="center"/>
              <w:rPr>
                <w:rFonts w:ascii="Times New Roman" w:eastAsia="Times New Roman" w:hAnsi="Times New Roman" w:cs="Times New Roman"/>
                <w:color w:val="000000" w:themeColor="text1"/>
                <w:lang w:val="pt-BR"/>
              </w:rPr>
            </w:pPr>
            <w:r w:rsidRPr="00FE721E">
              <w:rPr>
                <w:rFonts w:ascii="Times New Roman" w:hAnsi="Times New Roman" w:cs="Times New Roman"/>
                <w:color w:val="000000" w:themeColor="text1"/>
                <w:lang w:val="pt-PT"/>
              </w:rPr>
              <w:t>(indicar ex ante ou ex post)</w:t>
            </w:r>
          </w:p>
        </w:tc>
      </w:tr>
      <w:tr w:rsidR="00FE721E" w:rsidRPr="00FE721E" w14:paraId="68824845" w14:textId="77777777" w:rsidTr="4622B4C2">
        <w:trPr>
          <w:trHeight w:val="300"/>
          <w:jc w:val="center"/>
        </w:trPr>
        <w:tc>
          <w:tcPr>
            <w:tcW w:w="45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6DB5EAE9" w14:textId="77777777" w:rsidR="00FE721E" w:rsidRPr="00FE721E" w:rsidRDefault="00FE721E" w:rsidP="00FE721E">
            <w:pPr>
              <w:pBdr>
                <w:top w:val="nil"/>
                <w:left w:val="nil"/>
                <w:bottom w:val="nil"/>
                <w:right w:val="nil"/>
                <w:between w:val="nil"/>
              </w:pBdr>
              <w:ind w:left="113" w:right="11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Item do PAC</w:t>
            </w:r>
          </w:p>
        </w:tc>
        <w:tc>
          <w:tcPr>
            <w:tcW w:w="450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Mar>
              <w:top w:w="45" w:type="dxa"/>
              <w:left w:w="45" w:type="dxa"/>
              <w:bottom w:w="45" w:type="dxa"/>
              <w:right w:w="45" w:type="dxa"/>
            </w:tcMar>
            <w:vAlign w:val="center"/>
          </w:tcPr>
          <w:p w14:paraId="2F556C4C" w14:textId="77777777" w:rsidR="00FE721E" w:rsidRPr="00FE721E" w:rsidRDefault="00FE721E" w:rsidP="00FE721E">
            <w:pPr>
              <w:pBdr>
                <w:top w:val="nil"/>
                <w:left w:val="nil"/>
                <w:bottom w:val="nil"/>
                <w:right w:val="nil"/>
                <w:between w:val="nil"/>
              </w:pBdr>
              <w:ind w:left="113" w:right="113"/>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(indicar)</w:t>
            </w:r>
          </w:p>
        </w:tc>
      </w:tr>
      <w:tr w:rsidR="00FE721E" w:rsidRPr="00FE721E" w14:paraId="339395CA" w14:textId="77777777" w:rsidTr="4622B4C2">
        <w:trPr>
          <w:trHeight w:val="300"/>
          <w:jc w:val="center"/>
        </w:trPr>
        <w:tc>
          <w:tcPr>
            <w:tcW w:w="45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56F9622C" w14:textId="77777777" w:rsidR="00FE721E" w:rsidRPr="00FE721E" w:rsidRDefault="00FE721E" w:rsidP="00FE721E">
            <w:pPr>
              <w:pBdr>
                <w:top w:val="nil"/>
                <w:left w:val="nil"/>
                <w:bottom w:val="nil"/>
                <w:right w:val="nil"/>
                <w:between w:val="nil"/>
              </w:pBdr>
              <w:ind w:left="113" w:right="11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Componente </w:t>
            </w:r>
          </w:p>
        </w:tc>
        <w:tc>
          <w:tcPr>
            <w:tcW w:w="450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Mar>
              <w:top w:w="45" w:type="dxa"/>
              <w:left w:w="45" w:type="dxa"/>
              <w:bottom w:w="45" w:type="dxa"/>
              <w:right w:w="45" w:type="dxa"/>
            </w:tcMar>
            <w:vAlign w:val="center"/>
          </w:tcPr>
          <w:p w14:paraId="4FB9146B" w14:textId="77777777" w:rsidR="00FE721E" w:rsidRPr="00FE721E" w:rsidRDefault="00FE721E" w:rsidP="00FE721E">
            <w:pPr>
              <w:pBdr>
                <w:top w:val="nil"/>
                <w:left w:val="nil"/>
                <w:bottom w:val="nil"/>
                <w:right w:val="nil"/>
                <w:between w:val="nil"/>
              </w:pBdr>
              <w:ind w:left="113" w:right="113"/>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(indicar)</w:t>
            </w:r>
          </w:p>
        </w:tc>
      </w:tr>
      <w:tr w:rsidR="00FE721E" w:rsidRPr="00FE721E" w14:paraId="18251797" w14:textId="77777777" w:rsidTr="4622B4C2">
        <w:trPr>
          <w:trHeight w:val="300"/>
          <w:jc w:val="center"/>
        </w:trPr>
        <w:tc>
          <w:tcPr>
            <w:tcW w:w="45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42A1F099" w14:textId="77777777" w:rsidR="00FE721E" w:rsidRPr="00FE721E" w:rsidRDefault="00FE721E" w:rsidP="00FE721E">
            <w:pPr>
              <w:pBdr>
                <w:top w:val="nil"/>
                <w:left w:val="nil"/>
                <w:bottom w:val="nil"/>
                <w:right w:val="nil"/>
                <w:between w:val="nil"/>
              </w:pBdr>
              <w:ind w:left="113" w:right="11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Produto</w:t>
            </w:r>
          </w:p>
        </w:tc>
        <w:tc>
          <w:tcPr>
            <w:tcW w:w="450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Mar>
              <w:top w:w="45" w:type="dxa"/>
              <w:left w:w="45" w:type="dxa"/>
              <w:bottom w:w="45" w:type="dxa"/>
              <w:right w:w="45" w:type="dxa"/>
            </w:tcMar>
            <w:vAlign w:val="center"/>
          </w:tcPr>
          <w:p w14:paraId="03348AB4" w14:textId="77777777" w:rsidR="00FE721E" w:rsidRPr="00FE721E" w:rsidRDefault="00FE721E" w:rsidP="00FE721E">
            <w:pPr>
              <w:pBdr>
                <w:top w:val="nil"/>
                <w:left w:val="nil"/>
                <w:bottom w:val="nil"/>
                <w:right w:val="nil"/>
                <w:between w:val="nil"/>
              </w:pBdr>
              <w:ind w:left="113" w:right="113"/>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(indicar)</w:t>
            </w:r>
          </w:p>
        </w:tc>
      </w:tr>
      <w:tr w:rsidR="00FE721E" w:rsidRPr="00FE721E" w14:paraId="7B38CBD0" w14:textId="77777777" w:rsidTr="4622B4C2">
        <w:trPr>
          <w:trHeight w:val="300"/>
          <w:jc w:val="center"/>
        </w:trPr>
        <w:tc>
          <w:tcPr>
            <w:tcW w:w="45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4AF95828" w14:textId="77777777" w:rsidR="00FE721E" w:rsidRPr="00FE721E" w:rsidRDefault="00FE721E" w:rsidP="00FE721E">
            <w:pPr>
              <w:pBdr>
                <w:top w:val="nil"/>
                <w:left w:val="nil"/>
                <w:bottom w:val="nil"/>
                <w:right w:val="nil"/>
                <w:between w:val="nil"/>
              </w:pBdr>
              <w:ind w:left="113" w:right="11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Projeto</w:t>
            </w:r>
          </w:p>
        </w:tc>
        <w:tc>
          <w:tcPr>
            <w:tcW w:w="450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Mar>
              <w:top w:w="45" w:type="dxa"/>
              <w:left w:w="45" w:type="dxa"/>
              <w:bottom w:w="45" w:type="dxa"/>
              <w:right w:w="45" w:type="dxa"/>
            </w:tcMar>
            <w:vAlign w:val="center"/>
          </w:tcPr>
          <w:p w14:paraId="239AC423" w14:textId="77777777" w:rsidR="00FE721E" w:rsidRPr="00FE721E" w:rsidRDefault="00FE721E" w:rsidP="00FE721E">
            <w:pPr>
              <w:pBdr>
                <w:top w:val="nil"/>
                <w:left w:val="nil"/>
                <w:bottom w:val="nil"/>
                <w:right w:val="nil"/>
                <w:between w:val="nil"/>
              </w:pBdr>
              <w:ind w:left="113" w:right="113"/>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(indicar)</w:t>
            </w:r>
          </w:p>
        </w:tc>
      </w:tr>
      <w:tr w:rsidR="00FE721E" w:rsidRPr="00FE721E" w14:paraId="09C29502" w14:textId="77777777" w:rsidTr="4622B4C2">
        <w:trPr>
          <w:trHeight w:val="300"/>
          <w:jc w:val="center"/>
        </w:trPr>
        <w:tc>
          <w:tcPr>
            <w:tcW w:w="45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481742FD" w14:textId="77777777" w:rsidR="00FE721E" w:rsidRPr="00FE721E" w:rsidRDefault="00FE721E" w:rsidP="00FE721E">
            <w:pPr>
              <w:pBdr>
                <w:top w:val="nil"/>
                <w:left w:val="nil"/>
                <w:bottom w:val="nil"/>
                <w:right w:val="nil"/>
                <w:between w:val="nil"/>
              </w:pBdr>
              <w:ind w:left="113" w:right="11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Unidade Cogestora</w:t>
            </w:r>
          </w:p>
        </w:tc>
        <w:tc>
          <w:tcPr>
            <w:tcW w:w="450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Mar>
              <w:top w:w="45" w:type="dxa"/>
              <w:left w:w="45" w:type="dxa"/>
              <w:bottom w:w="45" w:type="dxa"/>
              <w:right w:w="45" w:type="dxa"/>
            </w:tcMar>
            <w:vAlign w:val="center"/>
          </w:tcPr>
          <w:p w14:paraId="5127DC9E" w14:textId="77777777" w:rsidR="00FE721E" w:rsidRPr="00FE721E" w:rsidRDefault="00FE721E" w:rsidP="00FE721E">
            <w:pPr>
              <w:pBdr>
                <w:top w:val="nil"/>
                <w:left w:val="nil"/>
                <w:bottom w:val="nil"/>
                <w:right w:val="nil"/>
                <w:between w:val="nil"/>
              </w:pBdr>
              <w:ind w:left="113" w:right="113"/>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(indicar)</w:t>
            </w:r>
          </w:p>
        </w:tc>
      </w:tr>
      <w:tr w:rsidR="00FE721E" w:rsidRPr="00FE721E" w14:paraId="0D91DD7F" w14:textId="77777777" w:rsidTr="4622B4C2">
        <w:trPr>
          <w:trHeight w:val="300"/>
          <w:jc w:val="center"/>
        </w:trPr>
        <w:tc>
          <w:tcPr>
            <w:tcW w:w="45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36D9A5A7" w14:textId="77777777" w:rsidR="00FE721E" w:rsidRPr="00FE721E" w:rsidRDefault="00FE721E" w:rsidP="00FE721E">
            <w:pPr>
              <w:pBdr>
                <w:top w:val="nil"/>
                <w:left w:val="nil"/>
                <w:bottom w:val="nil"/>
                <w:right w:val="nil"/>
                <w:between w:val="nil"/>
              </w:pBdr>
              <w:ind w:left="113" w:right="11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Unidade Orçamentária</w:t>
            </w:r>
          </w:p>
        </w:tc>
        <w:tc>
          <w:tcPr>
            <w:tcW w:w="450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Mar>
              <w:top w:w="45" w:type="dxa"/>
              <w:left w:w="45" w:type="dxa"/>
              <w:bottom w:w="45" w:type="dxa"/>
              <w:right w:w="45" w:type="dxa"/>
            </w:tcMar>
            <w:vAlign w:val="center"/>
          </w:tcPr>
          <w:p w14:paraId="1EBF4660" w14:textId="77777777" w:rsidR="00FE721E" w:rsidRPr="00FE721E" w:rsidRDefault="00FE721E" w:rsidP="00FE721E">
            <w:pPr>
              <w:pBdr>
                <w:top w:val="nil"/>
                <w:left w:val="nil"/>
                <w:bottom w:val="nil"/>
                <w:right w:val="nil"/>
                <w:between w:val="nil"/>
              </w:pBdr>
              <w:ind w:left="113" w:right="113"/>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(indicar)</w:t>
            </w:r>
          </w:p>
        </w:tc>
      </w:tr>
      <w:tr w:rsidR="00FE721E" w:rsidRPr="00FE721E" w14:paraId="0E2FDE10" w14:textId="77777777" w:rsidTr="4622B4C2">
        <w:trPr>
          <w:trHeight w:val="300"/>
          <w:jc w:val="center"/>
        </w:trPr>
        <w:tc>
          <w:tcPr>
            <w:tcW w:w="45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Mar>
              <w:top w:w="45" w:type="dxa"/>
              <w:left w:w="45" w:type="dxa"/>
              <w:bottom w:w="45" w:type="dxa"/>
              <w:right w:w="45" w:type="dxa"/>
            </w:tcMar>
            <w:vAlign w:val="center"/>
          </w:tcPr>
          <w:p w14:paraId="2148BB96" w14:textId="77777777" w:rsidR="00FE721E" w:rsidRPr="00FE721E" w:rsidRDefault="00FE721E" w:rsidP="00FE721E">
            <w:pPr>
              <w:pBdr>
                <w:top w:val="nil"/>
                <w:left w:val="nil"/>
                <w:bottom w:val="nil"/>
                <w:right w:val="nil"/>
                <w:between w:val="nil"/>
              </w:pBdr>
              <w:ind w:left="113" w:right="11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Nº do Processo Administrativo</w:t>
            </w:r>
          </w:p>
        </w:tc>
        <w:tc>
          <w:tcPr>
            <w:tcW w:w="450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Mar>
              <w:top w:w="45" w:type="dxa"/>
              <w:left w:w="45" w:type="dxa"/>
              <w:bottom w:w="45" w:type="dxa"/>
              <w:right w:w="45" w:type="dxa"/>
            </w:tcMar>
            <w:vAlign w:val="center"/>
          </w:tcPr>
          <w:p w14:paraId="352EEBBC" w14:textId="77777777" w:rsidR="00FE721E" w:rsidRPr="00FE721E" w:rsidRDefault="00FE721E" w:rsidP="00FE721E">
            <w:pPr>
              <w:pBdr>
                <w:top w:val="nil"/>
                <w:left w:val="nil"/>
                <w:bottom w:val="nil"/>
                <w:right w:val="nil"/>
                <w:between w:val="nil"/>
              </w:pBdr>
              <w:ind w:left="113" w:right="113"/>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(indicar)</w:t>
            </w:r>
          </w:p>
        </w:tc>
      </w:tr>
    </w:tbl>
    <w:p w14:paraId="0A37501D" w14:textId="77777777" w:rsidR="00250AFF" w:rsidRDefault="00250AFF">
      <w:pPr>
        <w:spacing w:after="0" w:line="360" w:lineRule="auto"/>
      </w:pPr>
    </w:p>
    <w:p w14:paraId="5DAB6C7B" w14:textId="77777777" w:rsidR="00250AFF" w:rsidRDefault="00250AFF">
      <w:pPr>
        <w:pBdr>
          <w:top w:val="nil"/>
          <w:left w:val="nil"/>
          <w:bottom w:val="nil"/>
          <w:right w:val="nil"/>
          <w:between w:val="nil"/>
        </w:pBdr>
        <w:spacing w:after="0" w:line="360" w:lineRule="auto"/>
        <w:jc w:val="center"/>
        <w:rPr>
          <w:rFonts w:ascii="Times New Roman" w:eastAsia="Times New Roman" w:hAnsi="Times New Roman" w:cs="Times New Roman"/>
          <w:color w:val="000000"/>
        </w:rPr>
      </w:pPr>
    </w:p>
    <w:p w14:paraId="220E859A" w14:textId="77777777" w:rsidR="00250AFF" w:rsidRDefault="00BF3993">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TERMOS DE REFERÊNCIA</w:t>
      </w:r>
    </w:p>
    <w:p w14:paraId="02EB378F" w14:textId="77777777" w:rsidR="00250AFF" w:rsidRDefault="00250AFF">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rPr>
      </w:pPr>
    </w:p>
    <w:p w14:paraId="6A05A809" w14:textId="77777777" w:rsidR="00250AFF" w:rsidRDefault="00250AFF">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rPr>
      </w:pPr>
    </w:p>
    <w:p w14:paraId="795B1194" w14:textId="77777777" w:rsidR="00250AFF" w:rsidRPr="00FE721E" w:rsidRDefault="00BF3993">
      <w:pPr>
        <w:pBdr>
          <w:top w:val="nil"/>
          <w:left w:val="nil"/>
          <w:bottom w:val="nil"/>
          <w:right w:val="nil"/>
          <w:between w:val="nil"/>
        </w:pBdr>
        <w:tabs>
          <w:tab w:val="left" w:pos="653"/>
        </w:tabs>
        <w:spacing w:after="0" w:line="36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Síntese do Tipo de Demanda: Seleção e Contratação [indicar], no âmbito do Promojud, objeto do Contrato de Empréstimo nº 5248/OC-BR</w:t>
      </w:r>
    </w:p>
    <w:p w14:paraId="5A39BBE3" w14:textId="77777777" w:rsidR="00250AFF" w:rsidRDefault="00250AFF">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rPr>
      </w:pPr>
    </w:p>
    <w:p w14:paraId="41C8F396" w14:textId="77777777" w:rsidR="00250AFF" w:rsidRDefault="00250AFF">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rPr>
      </w:pPr>
    </w:p>
    <w:p w14:paraId="72A3D3EC" w14:textId="77777777" w:rsidR="00250AFF" w:rsidRDefault="00250AFF">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rPr>
      </w:pPr>
    </w:p>
    <w:p w14:paraId="0D0B940D" w14:textId="77777777" w:rsidR="00250AFF" w:rsidRDefault="00250AFF">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rPr>
      </w:pPr>
    </w:p>
    <w:p w14:paraId="0E27B00A" w14:textId="77777777" w:rsidR="00250AFF" w:rsidRDefault="00250AFF">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rPr>
      </w:pPr>
    </w:p>
    <w:p w14:paraId="60061E4C" w14:textId="77777777" w:rsidR="00250AFF" w:rsidRDefault="00250AFF">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rPr>
      </w:pPr>
    </w:p>
    <w:p w14:paraId="3DEEC669" w14:textId="4E1DBDD8" w:rsidR="00250AFF" w:rsidRDefault="00250AFF" w:rsidP="4622B4C2">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rPr>
      </w:pPr>
    </w:p>
    <w:p w14:paraId="11E60818" w14:textId="33383AD1" w:rsidR="4622B4C2" w:rsidRDefault="4622B4C2" w:rsidP="6CD03CB0">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themeColor="text1"/>
        </w:rPr>
      </w:pPr>
    </w:p>
    <w:p w14:paraId="5D7847CE" w14:textId="3DB259F7" w:rsidR="6CD03CB0" w:rsidRDefault="6CD03CB0" w:rsidP="6CD03CB0">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themeColor="text1"/>
        </w:rPr>
      </w:pPr>
    </w:p>
    <w:p w14:paraId="0FD17E5C" w14:textId="0683DC5E" w:rsidR="6CD03CB0" w:rsidRDefault="6CD03CB0" w:rsidP="6CD03CB0">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themeColor="text1"/>
        </w:rPr>
      </w:pPr>
    </w:p>
    <w:p w14:paraId="2D1BEF96" w14:textId="374C8F4F" w:rsidR="5E873BB6" w:rsidRDefault="5E873BB6" w:rsidP="5E873BB6">
      <w:pPr>
        <w:pBdr>
          <w:top w:val="nil"/>
          <w:left w:val="nil"/>
          <w:bottom w:val="nil"/>
          <w:right w:val="nil"/>
          <w:between w:val="nil"/>
        </w:pBdr>
        <w:tabs>
          <w:tab w:val="left" w:pos="653"/>
        </w:tabs>
        <w:spacing w:after="0" w:line="360" w:lineRule="auto"/>
        <w:rPr>
          <w:rFonts w:ascii="Times New Roman" w:eastAsia="Times New Roman" w:hAnsi="Times New Roman" w:cs="Times New Roman"/>
          <w:color w:val="000000" w:themeColor="text1"/>
        </w:rPr>
      </w:pPr>
    </w:p>
    <w:p w14:paraId="0F509C42" w14:textId="4E24E55E" w:rsidR="00BF3993" w:rsidRDefault="00BF3993" w:rsidP="5E873BB6">
      <w:pPr>
        <w:pBdr>
          <w:top w:val="nil"/>
          <w:left w:val="nil"/>
          <w:bottom w:val="nil"/>
          <w:right w:val="nil"/>
          <w:between w:val="nil"/>
        </w:pBdr>
        <w:tabs>
          <w:tab w:val="left" w:pos="653"/>
        </w:tabs>
        <w:spacing w:after="0" w:line="240" w:lineRule="auto"/>
        <w:jc w:val="both"/>
        <w:rPr>
          <w:rFonts w:ascii="Times New Roman" w:eastAsia="Times New Roman" w:hAnsi="Times New Roman" w:cs="Times New Roman"/>
          <w:b/>
          <w:bCs/>
          <w:color w:val="000000" w:themeColor="text1"/>
        </w:rPr>
      </w:pPr>
      <w:r w:rsidRPr="5E873BB6">
        <w:rPr>
          <w:rFonts w:ascii="Times New Roman" w:eastAsia="Times New Roman" w:hAnsi="Times New Roman" w:cs="Times New Roman"/>
          <w:b/>
          <w:bCs/>
          <w:color w:val="000000" w:themeColor="text1"/>
        </w:rPr>
        <w:t>SUMÁRIO</w:t>
      </w:r>
    </w:p>
    <w:p w14:paraId="6A59C4A2" w14:textId="787899DE" w:rsidR="5E873BB6" w:rsidRDefault="5E873BB6" w:rsidP="5E873BB6">
      <w:pPr>
        <w:pBdr>
          <w:top w:val="nil"/>
          <w:left w:val="nil"/>
          <w:bottom w:val="nil"/>
          <w:right w:val="nil"/>
          <w:between w:val="nil"/>
        </w:pBdr>
        <w:tabs>
          <w:tab w:val="left" w:pos="653"/>
        </w:tabs>
        <w:spacing w:after="0" w:line="240" w:lineRule="auto"/>
        <w:jc w:val="both"/>
        <w:rPr>
          <w:rFonts w:ascii="Times New Roman" w:eastAsia="Times New Roman" w:hAnsi="Times New Roman" w:cs="Times New Roman"/>
          <w:b/>
          <w:bCs/>
          <w:color w:val="000000" w:themeColor="text1"/>
        </w:rPr>
      </w:pPr>
    </w:p>
    <w:sdt>
      <w:sdtPr>
        <w:id w:val="1764078037"/>
        <w:docPartObj>
          <w:docPartGallery w:val="Table of Contents"/>
          <w:docPartUnique/>
        </w:docPartObj>
      </w:sdtPr>
      <w:sdtEndPr/>
      <w:sdtContent>
        <w:p w14:paraId="743E961E" w14:textId="3D367F88" w:rsidR="1BC8C63A" w:rsidRDefault="1BC8C63A" w:rsidP="6CD03CB0">
          <w:pPr>
            <w:pStyle w:val="Sumrio1"/>
            <w:tabs>
              <w:tab w:val="right" w:leader="dot" w:pos="9015"/>
            </w:tabs>
            <w:rPr>
              <w:rStyle w:val="Hyperlink"/>
            </w:rPr>
          </w:pPr>
          <w:r>
            <w:fldChar w:fldCharType="begin"/>
          </w:r>
          <w:r>
            <w:instrText>TOC \o "1-9" \z \u \h</w:instrText>
          </w:r>
          <w:r>
            <w:fldChar w:fldCharType="separate"/>
          </w:r>
          <w:hyperlink w:anchor="_Toc120577422">
            <w:r w:rsidR="6CD03CB0" w:rsidRPr="6CD03CB0">
              <w:rPr>
                <w:rStyle w:val="Hyperlink"/>
              </w:rPr>
              <w:t>1. OBJETO</w:t>
            </w:r>
            <w:r>
              <w:tab/>
            </w:r>
            <w:r>
              <w:fldChar w:fldCharType="begin"/>
            </w:r>
            <w:r>
              <w:instrText>PAGEREF _Toc120577422 \h</w:instrText>
            </w:r>
            <w:r>
              <w:fldChar w:fldCharType="separate"/>
            </w:r>
            <w:r w:rsidR="6CD03CB0" w:rsidRPr="6CD03CB0">
              <w:rPr>
                <w:rStyle w:val="Hyperlink"/>
              </w:rPr>
              <w:t>2</w:t>
            </w:r>
            <w:r>
              <w:fldChar w:fldCharType="end"/>
            </w:r>
          </w:hyperlink>
        </w:p>
        <w:p w14:paraId="6867130B" w14:textId="7B871BB5" w:rsidR="1BC8C63A" w:rsidRDefault="006C10EC" w:rsidP="6CD03CB0">
          <w:pPr>
            <w:pStyle w:val="Sumrio1"/>
            <w:tabs>
              <w:tab w:val="right" w:leader="dot" w:pos="9015"/>
            </w:tabs>
            <w:rPr>
              <w:rStyle w:val="Hyperlink"/>
            </w:rPr>
          </w:pPr>
          <w:hyperlink w:anchor="_Toc526698456">
            <w:r w:rsidR="6CD03CB0" w:rsidRPr="6CD03CB0">
              <w:rPr>
                <w:rStyle w:val="Hyperlink"/>
              </w:rPr>
              <w:t>2. PRAZO DE VIGÊNCIA</w:t>
            </w:r>
            <w:r w:rsidR="1BC8C63A">
              <w:tab/>
            </w:r>
            <w:r w:rsidR="1BC8C63A">
              <w:fldChar w:fldCharType="begin"/>
            </w:r>
            <w:r w:rsidR="1BC8C63A">
              <w:instrText>PAGEREF _Toc526698456 \h</w:instrText>
            </w:r>
            <w:r w:rsidR="1BC8C63A">
              <w:fldChar w:fldCharType="separate"/>
            </w:r>
            <w:r w:rsidR="6CD03CB0" w:rsidRPr="6CD03CB0">
              <w:rPr>
                <w:rStyle w:val="Hyperlink"/>
              </w:rPr>
              <w:t>2</w:t>
            </w:r>
            <w:r w:rsidR="1BC8C63A">
              <w:fldChar w:fldCharType="end"/>
            </w:r>
          </w:hyperlink>
        </w:p>
        <w:p w14:paraId="64117C8A" w14:textId="533AFFA0" w:rsidR="1BC8C63A" w:rsidRDefault="006C10EC" w:rsidP="6CD03CB0">
          <w:pPr>
            <w:pStyle w:val="Sumrio1"/>
            <w:tabs>
              <w:tab w:val="right" w:leader="dot" w:pos="9015"/>
            </w:tabs>
            <w:rPr>
              <w:rStyle w:val="Hyperlink"/>
            </w:rPr>
          </w:pPr>
          <w:hyperlink w:anchor="_Toc413922431">
            <w:r w:rsidR="6CD03CB0" w:rsidRPr="6CD03CB0">
              <w:rPr>
                <w:rStyle w:val="Hyperlink"/>
              </w:rPr>
              <w:t>3. JUSTIFICATIVA E OBJETIVOS DA CONTRATAÇÃO</w:t>
            </w:r>
            <w:r w:rsidR="1BC8C63A">
              <w:tab/>
            </w:r>
            <w:r w:rsidR="1BC8C63A">
              <w:fldChar w:fldCharType="begin"/>
            </w:r>
            <w:r w:rsidR="1BC8C63A">
              <w:instrText>PAGEREF _Toc413922431 \h</w:instrText>
            </w:r>
            <w:r w:rsidR="1BC8C63A">
              <w:fldChar w:fldCharType="separate"/>
            </w:r>
            <w:r w:rsidR="6CD03CB0" w:rsidRPr="6CD03CB0">
              <w:rPr>
                <w:rStyle w:val="Hyperlink"/>
              </w:rPr>
              <w:t>2</w:t>
            </w:r>
            <w:r w:rsidR="1BC8C63A">
              <w:fldChar w:fldCharType="end"/>
            </w:r>
          </w:hyperlink>
        </w:p>
        <w:p w14:paraId="10E34D40" w14:textId="79F15D42" w:rsidR="1BC8C63A" w:rsidRDefault="006C10EC" w:rsidP="6CD03CB0">
          <w:pPr>
            <w:pStyle w:val="Sumrio1"/>
            <w:tabs>
              <w:tab w:val="right" w:leader="dot" w:pos="9015"/>
            </w:tabs>
            <w:rPr>
              <w:rStyle w:val="Hyperlink"/>
            </w:rPr>
          </w:pPr>
          <w:hyperlink w:anchor="_Toc277258499">
            <w:r w:rsidR="6CD03CB0" w:rsidRPr="6CD03CB0">
              <w:rPr>
                <w:rStyle w:val="Hyperlink"/>
              </w:rPr>
              <w:t>4. DESCRIÇÃO DOS SERVIÇOS</w:t>
            </w:r>
            <w:r w:rsidR="1BC8C63A">
              <w:tab/>
            </w:r>
            <w:r w:rsidR="1BC8C63A">
              <w:fldChar w:fldCharType="begin"/>
            </w:r>
            <w:r w:rsidR="1BC8C63A">
              <w:instrText>PAGEREF _Toc277258499 \h</w:instrText>
            </w:r>
            <w:r w:rsidR="1BC8C63A">
              <w:fldChar w:fldCharType="separate"/>
            </w:r>
            <w:r w:rsidR="6CD03CB0" w:rsidRPr="6CD03CB0">
              <w:rPr>
                <w:rStyle w:val="Hyperlink"/>
              </w:rPr>
              <w:t>3</w:t>
            </w:r>
            <w:r w:rsidR="1BC8C63A">
              <w:fldChar w:fldCharType="end"/>
            </w:r>
          </w:hyperlink>
        </w:p>
        <w:p w14:paraId="71763340" w14:textId="7BF5655E" w:rsidR="1BC8C63A" w:rsidRDefault="006C10EC" w:rsidP="6CD03CB0">
          <w:pPr>
            <w:pStyle w:val="Sumrio1"/>
            <w:tabs>
              <w:tab w:val="right" w:leader="dot" w:pos="9015"/>
            </w:tabs>
            <w:rPr>
              <w:rStyle w:val="Hyperlink"/>
            </w:rPr>
          </w:pPr>
          <w:hyperlink w:anchor="_Toc612057816">
            <w:r w:rsidR="6CD03CB0" w:rsidRPr="6CD03CB0">
              <w:rPr>
                <w:rStyle w:val="Hyperlink"/>
              </w:rPr>
              <w:t>5. CRONOGRAMA DE EXECUÇÃO SUGERIDO</w:t>
            </w:r>
            <w:r w:rsidR="1BC8C63A">
              <w:tab/>
            </w:r>
            <w:r w:rsidR="1BC8C63A">
              <w:fldChar w:fldCharType="begin"/>
            </w:r>
            <w:r w:rsidR="1BC8C63A">
              <w:instrText>PAGEREF _Toc612057816 \h</w:instrText>
            </w:r>
            <w:r w:rsidR="1BC8C63A">
              <w:fldChar w:fldCharType="separate"/>
            </w:r>
            <w:r w:rsidR="6CD03CB0" w:rsidRPr="6CD03CB0">
              <w:rPr>
                <w:rStyle w:val="Hyperlink"/>
              </w:rPr>
              <w:t>3</w:t>
            </w:r>
            <w:r w:rsidR="1BC8C63A">
              <w:fldChar w:fldCharType="end"/>
            </w:r>
          </w:hyperlink>
        </w:p>
        <w:p w14:paraId="6A7E2289" w14:textId="0B95A215" w:rsidR="1BC8C63A" w:rsidRDefault="006C10EC" w:rsidP="6CD03CB0">
          <w:pPr>
            <w:pStyle w:val="Sumrio1"/>
            <w:tabs>
              <w:tab w:val="right" w:leader="dot" w:pos="9015"/>
            </w:tabs>
            <w:rPr>
              <w:rStyle w:val="Hyperlink"/>
            </w:rPr>
          </w:pPr>
          <w:hyperlink w:anchor="_Toc302459157">
            <w:r w:rsidR="6CD03CB0" w:rsidRPr="6CD03CB0">
              <w:rPr>
                <w:rStyle w:val="Hyperlink"/>
              </w:rPr>
              <w:t>6. LOCAL DE PRESTAÇÃO DOS SERVIÇOS</w:t>
            </w:r>
            <w:r w:rsidR="1BC8C63A">
              <w:tab/>
            </w:r>
            <w:r w:rsidR="1BC8C63A">
              <w:fldChar w:fldCharType="begin"/>
            </w:r>
            <w:r w:rsidR="1BC8C63A">
              <w:instrText>PAGEREF _Toc302459157 \h</w:instrText>
            </w:r>
            <w:r w:rsidR="1BC8C63A">
              <w:fldChar w:fldCharType="separate"/>
            </w:r>
            <w:r w:rsidR="6CD03CB0" w:rsidRPr="6CD03CB0">
              <w:rPr>
                <w:rStyle w:val="Hyperlink"/>
              </w:rPr>
              <w:t>4</w:t>
            </w:r>
            <w:r w:rsidR="1BC8C63A">
              <w:fldChar w:fldCharType="end"/>
            </w:r>
          </w:hyperlink>
        </w:p>
        <w:p w14:paraId="44F2338A" w14:textId="4BB4E0E6" w:rsidR="1BC8C63A" w:rsidRDefault="006C10EC" w:rsidP="6CD03CB0">
          <w:pPr>
            <w:pStyle w:val="Sumrio1"/>
            <w:tabs>
              <w:tab w:val="right" w:leader="dot" w:pos="9015"/>
            </w:tabs>
            <w:rPr>
              <w:rStyle w:val="Hyperlink"/>
            </w:rPr>
          </w:pPr>
          <w:hyperlink w:anchor="_Toc377082392">
            <w:r w:rsidR="6CD03CB0" w:rsidRPr="6CD03CB0">
              <w:rPr>
                <w:rStyle w:val="Hyperlink"/>
              </w:rPr>
              <w:t>7. QUALIFICAÇÃO PROFISSIONAL</w:t>
            </w:r>
            <w:r w:rsidR="1BC8C63A">
              <w:tab/>
            </w:r>
            <w:r w:rsidR="1BC8C63A">
              <w:fldChar w:fldCharType="begin"/>
            </w:r>
            <w:r w:rsidR="1BC8C63A">
              <w:instrText>PAGEREF _Toc377082392 \h</w:instrText>
            </w:r>
            <w:r w:rsidR="1BC8C63A">
              <w:fldChar w:fldCharType="separate"/>
            </w:r>
            <w:r w:rsidR="6CD03CB0" w:rsidRPr="6CD03CB0">
              <w:rPr>
                <w:rStyle w:val="Hyperlink"/>
              </w:rPr>
              <w:t>4</w:t>
            </w:r>
            <w:r w:rsidR="1BC8C63A">
              <w:fldChar w:fldCharType="end"/>
            </w:r>
          </w:hyperlink>
        </w:p>
        <w:p w14:paraId="5E1073EF" w14:textId="7CB3DD0E" w:rsidR="1BC8C63A" w:rsidRDefault="006C10EC" w:rsidP="6CD03CB0">
          <w:pPr>
            <w:pStyle w:val="Sumrio1"/>
            <w:tabs>
              <w:tab w:val="right" w:leader="dot" w:pos="9015"/>
            </w:tabs>
            <w:rPr>
              <w:rStyle w:val="Hyperlink"/>
            </w:rPr>
          </w:pPr>
          <w:hyperlink w:anchor="_Toc748984827">
            <w:r w:rsidR="6CD03CB0" w:rsidRPr="6CD03CB0">
              <w:rPr>
                <w:rStyle w:val="Hyperlink"/>
              </w:rPr>
              <w:t>8. REQUISITOS DE SUSTENTABILIDADE</w:t>
            </w:r>
            <w:r w:rsidR="1BC8C63A">
              <w:tab/>
            </w:r>
            <w:r w:rsidR="1BC8C63A">
              <w:fldChar w:fldCharType="begin"/>
            </w:r>
            <w:r w:rsidR="1BC8C63A">
              <w:instrText>PAGEREF _Toc748984827 \h</w:instrText>
            </w:r>
            <w:r w:rsidR="1BC8C63A">
              <w:fldChar w:fldCharType="separate"/>
            </w:r>
            <w:r w:rsidR="6CD03CB0" w:rsidRPr="6CD03CB0">
              <w:rPr>
                <w:rStyle w:val="Hyperlink"/>
              </w:rPr>
              <w:t>6</w:t>
            </w:r>
            <w:r w:rsidR="1BC8C63A">
              <w:fldChar w:fldCharType="end"/>
            </w:r>
          </w:hyperlink>
        </w:p>
        <w:p w14:paraId="4972B66B" w14:textId="52AF5588" w:rsidR="1BC8C63A" w:rsidRDefault="006C10EC" w:rsidP="6CD03CB0">
          <w:pPr>
            <w:pStyle w:val="Sumrio1"/>
            <w:tabs>
              <w:tab w:val="right" w:leader="dot" w:pos="9015"/>
            </w:tabs>
            <w:rPr>
              <w:rStyle w:val="Hyperlink"/>
            </w:rPr>
          </w:pPr>
          <w:hyperlink w:anchor="_Toc1004387908">
            <w:r w:rsidR="6CD03CB0" w:rsidRPr="6CD03CB0">
              <w:rPr>
                <w:rStyle w:val="Hyperlink"/>
              </w:rPr>
              <w:t>9. CONDIÇÕES BÁSICAS PARA A CONTRATAÇÃO</w:t>
            </w:r>
            <w:r w:rsidR="1BC8C63A">
              <w:tab/>
            </w:r>
            <w:r w:rsidR="1BC8C63A">
              <w:fldChar w:fldCharType="begin"/>
            </w:r>
            <w:r w:rsidR="1BC8C63A">
              <w:instrText>PAGEREF _Toc1004387908 \h</w:instrText>
            </w:r>
            <w:r w:rsidR="1BC8C63A">
              <w:fldChar w:fldCharType="separate"/>
            </w:r>
            <w:r w:rsidR="6CD03CB0" w:rsidRPr="6CD03CB0">
              <w:rPr>
                <w:rStyle w:val="Hyperlink"/>
              </w:rPr>
              <w:t>6</w:t>
            </w:r>
            <w:r w:rsidR="1BC8C63A">
              <w:fldChar w:fldCharType="end"/>
            </w:r>
          </w:hyperlink>
        </w:p>
        <w:p w14:paraId="3B4642F8" w14:textId="53001686" w:rsidR="1BC8C63A" w:rsidRDefault="006C10EC" w:rsidP="6CD03CB0">
          <w:pPr>
            <w:pStyle w:val="Sumrio1"/>
            <w:tabs>
              <w:tab w:val="right" w:leader="dot" w:pos="9015"/>
            </w:tabs>
            <w:rPr>
              <w:rStyle w:val="Hyperlink"/>
            </w:rPr>
          </w:pPr>
          <w:hyperlink w:anchor="_Toc48255977">
            <w:r w:rsidR="6CD03CB0" w:rsidRPr="6CD03CB0">
              <w:rPr>
                <w:rStyle w:val="Hyperlink"/>
              </w:rPr>
              <w:t>10. FORMA E CRITÉRIOS DE SELEÇÃO</w:t>
            </w:r>
            <w:r w:rsidR="1BC8C63A">
              <w:tab/>
            </w:r>
            <w:r w:rsidR="1BC8C63A">
              <w:fldChar w:fldCharType="begin"/>
            </w:r>
            <w:r w:rsidR="1BC8C63A">
              <w:instrText>PAGEREF _Toc48255977 \h</w:instrText>
            </w:r>
            <w:r w:rsidR="1BC8C63A">
              <w:fldChar w:fldCharType="separate"/>
            </w:r>
            <w:r w:rsidR="6CD03CB0" w:rsidRPr="6CD03CB0">
              <w:rPr>
                <w:rStyle w:val="Hyperlink"/>
              </w:rPr>
              <w:t>7</w:t>
            </w:r>
            <w:r w:rsidR="1BC8C63A">
              <w:fldChar w:fldCharType="end"/>
            </w:r>
          </w:hyperlink>
        </w:p>
        <w:p w14:paraId="0DE69493" w14:textId="7E26EE5E" w:rsidR="1BC8C63A" w:rsidRDefault="006C10EC" w:rsidP="6CD03CB0">
          <w:pPr>
            <w:pStyle w:val="Sumrio1"/>
            <w:tabs>
              <w:tab w:val="right" w:leader="dot" w:pos="9015"/>
            </w:tabs>
            <w:rPr>
              <w:rStyle w:val="Hyperlink"/>
            </w:rPr>
          </w:pPr>
          <w:hyperlink w:anchor="_Toc602065179">
            <w:r w:rsidR="6CD03CB0" w:rsidRPr="6CD03CB0">
              <w:rPr>
                <w:rStyle w:val="Hyperlink"/>
              </w:rPr>
              <w:t>11. OBRIGAÇÕES DA CONTRATADA</w:t>
            </w:r>
            <w:r w:rsidR="1BC8C63A">
              <w:tab/>
            </w:r>
            <w:r w:rsidR="1BC8C63A">
              <w:fldChar w:fldCharType="begin"/>
            </w:r>
            <w:r w:rsidR="1BC8C63A">
              <w:instrText>PAGEREF _Toc602065179 \h</w:instrText>
            </w:r>
            <w:r w:rsidR="1BC8C63A">
              <w:fldChar w:fldCharType="separate"/>
            </w:r>
            <w:r w:rsidR="6CD03CB0" w:rsidRPr="6CD03CB0">
              <w:rPr>
                <w:rStyle w:val="Hyperlink"/>
              </w:rPr>
              <w:t>8</w:t>
            </w:r>
            <w:r w:rsidR="1BC8C63A">
              <w:fldChar w:fldCharType="end"/>
            </w:r>
          </w:hyperlink>
        </w:p>
        <w:p w14:paraId="312838CB" w14:textId="770E0A9B" w:rsidR="1BC8C63A" w:rsidRDefault="006C10EC" w:rsidP="6CD03CB0">
          <w:pPr>
            <w:pStyle w:val="Sumrio1"/>
            <w:tabs>
              <w:tab w:val="right" w:leader="dot" w:pos="9015"/>
            </w:tabs>
            <w:rPr>
              <w:rStyle w:val="Hyperlink"/>
            </w:rPr>
          </w:pPr>
          <w:hyperlink w:anchor="_Toc344827531">
            <w:r w:rsidR="6CD03CB0" w:rsidRPr="6CD03CB0">
              <w:rPr>
                <w:rStyle w:val="Hyperlink"/>
              </w:rPr>
              <w:t>12. OBRIGAÇÕES DO CONTRATANTE</w:t>
            </w:r>
            <w:r w:rsidR="1BC8C63A">
              <w:tab/>
            </w:r>
            <w:r w:rsidR="1BC8C63A">
              <w:fldChar w:fldCharType="begin"/>
            </w:r>
            <w:r w:rsidR="1BC8C63A">
              <w:instrText>PAGEREF _Toc344827531 \h</w:instrText>
            </w:r>
            <w:r w:rsidR="1BC8C63A">
              <w:fldChar w:fldCharType="separate"/>
            </w:r>
            <w:r w:rsidR="6CD03CB0" w:rsidRPr="6CD03CB0">
              <w:rPr>
                <w:rStyle w:val="Hyperlink"/>
              </w:rPr>
              <w:t>8</w:t>
            </w:r>
            <w:r w:rsidR="1BC8C63A">
              <w:fldChar w:fldCharType="end"/>
            </w:r>
          </w:hyperlink>
        </w:p>
        <w:p w14:paraId="66786FCF" w14:textId="7012497F" w:rsidR="1BC8C63A" w:rsidRDefault="006C10EC" w:rsidP="6CD03CB0">
          <w:pPr>
            <w:pStyle w:val="Sumrio1"/>
            <w:tabs>
              <w:tab w:val="right" w:leader="dot" w:pos="9015"/>
            </w:tabs>
            <w:rPr>
              <w:rStyle w:val="Hyperlink"/>
            </w:rPr>
          </w:pPr>
          <w:hyperlink w:anchor="_Toc1711506187">
            <w:r w:rsidR="6CD03CB0" w:rsidRPr="6CD03CB0">
              <w:rPr>
                <w:rStyle w:val="Hyperlink"/>
              </w:rPr>
              <w:t>13. GESTÃO E FISCALIZAÇÃO DO CONTRATO</w:t>
            </w:r>
            <w:r w:rsidR="1BC8C63A">
              <w:tab/>
            </w:r>
            <w:r w:rsidR="1BC8C63A">
              <w:fldChar w:fldCharType="begin"/>
            </w:r>
            <w:r w:rsidR="1BC8C63A">
              <w:instrText>PAGEREF _Toc1711506187 \h</w:instrText>
            </w:r>
            <w:r w:rsidR="1BC8C63A">
              <w:fldChar w:fldCharType="separate"/>
            </w:r>
            <w:r w:rsidR="6CD03CB0" w:rsidRPr="6CD03CB0">
              <w:rPr>
                <w:rStyle w:val="Hyperlink"/>
              </w:rPr>
              <w:t>9</w:t>
            </w:r>
            <w:r w:rsidR="1BC8C63A">
              <w:fldChar w:fldCharType="end"/>
            </w:r>
          </w:hyperlink>
        </w:p>
        <w:p w14:paraId="32AE93C9" w14:textId="23508055" w:rsidR="1BC8C63A" w:rsidRDefault="006C10EC" w:rsidP="6CD03CB0">
          <w:pPr>
            <w:pStyle w:val="Sumrio1"/>
            <w:tabs>
              <w:tab w:val="right" w:leader="dot" w:pos="9015"/>
            </w:tabs>
            <w:rPr>
              <w:rStyle w:val="Hyperlink"/>
            </w:rPr>
          </w:pPr>
          <w:hyperlink w:anchor="_Toc32540765">
            <w:r w:rsidR="6CD03CB0" w:rsidRPr="6CD03CB0">
              <w:rPr>
                <w:rStyle w:val="Hyperlink"/>
              </w:rPr>
              <w:t>14. RECEBIMENTO DOS SERVIÇOS</w:t>
            </w:r>
            <w:r w:rsidR="1BC8C63A">
              <w:tab/>
            </w:r>
            <w:r w:rsidR="1BC8C63A">
              <w:fldChar w:fldCharType="begin"/>
            </w:r>
            <w:r w:rsidR="1BC8C63A">
              <w:instrText>PAGEREF _Toc32540765 \h</w:instrText>
            </w:r>
            <w:r w:rsidR="1BC8C63A">
              <w:fldChar w:fldCharType="separate"/>
            </w:r>
            <w:r w:rsidR="6CD03CB0" w:rsidRPr="6CD03CB0">
              <w:rPr>
                <w:rStyle w:val="Hyperlink"/>
              </w:rPr>
              <w:t>9</w:t>
            </w:r>
            <w:r w:rsidR="1BC8C63A">
              <w:fldChar w:fldCharType="end"/>
            </w:r>
          </w:hyperlink>
        </w:p>
        <w:p w14:paraId="7EA6E4B7" w14:textId="4D508225" w:rsidR="1BC8C63A" w:rsidRDefault="006C10EC" w:rsidP="6CD03CB0">
          <w:pPr>
            <w:pStyle w:val="Sumrio1"/>
            <w:tabs>
              <w:tab w:val="right" w:leader="dot" w:pos="9015"/>
            </w:tabs>
            <w:rPr>
              <w:rStyle w:val="Hyperlink"/>
            </w:rPr>
          </w:pPr>
          <w:hyperlink w:anchor="_Toc1615197465">
            <w:r w:rsidR="6CD03CB0" w:rsidRPr="6CD03CB0">
              <w:rPr>
                <w:rStyle w:val="Hyperlink"/>
              </w:rPr>
              <w:t>15. CRITÉRIO DE PAGAMENTO</w:t>
            </w:r>
            <w:r w:rsidR="1BC8C63A">
              <w:tab/>
            </w:r>
            <w:r w:rsidR="1BC8C63A">
              <w:fldChar w:fldCharType="begin"/>
            </w:r>
            <w:r w:rsidR="1BC8C63A">
              <w:instrText>PAGEREF _Toc1615197465 \h</w:instrText>
            </w:r>
            <w:r w:rsidR="1BC8C63A">
              <w:fldChar w:fldCharType="separate"/>
            </w:r>
            <w:r w:rsidR="6CD03CB0" w:rsidRPr="6CD03CB0">
              <w:rPr>
                <w:rStyle w:val="Hyperlink"/>
              </w:rPr>
              <w:t>9</w:t>
            </w:r>
            <w:r w:rsidR="1BC8C63A">
              <w:fldChar w:fldCharType="end"/>
            </w:r>
          </w:hyperlink>
        </w:p>
        <w:p w14:paraId="6BC14C50" w14:textId="32802527" w:rsidR="1BC8C63A" w:rsidRDefault="006C10EC" w:rsidP="6CD03CB0">
          <w:pPr>
            <w:pStyle w:val="Sumrio1"/>
            <w:tabs>
              <w:tab w:val="right" w:leader="dot" w:pos="9015"/>
            </w:tabs>
            <w:rPr>
              <w:rStyle w:val="Hyperlink"/>
            </w:rPr>
          </w:pPr>
          <w:hyperlink w:anchor="_Toc1808705088">
            <w:r w:rsidR="6CD03CB0" w:rsidRPr="6CD03CB0">
              <w:rPr>
                <w:rStyle w:val="Hyperlink"/>
              </w:rPr>
              <w:t>16. RESULTADOS ESPERADOS</w:t>
            </w:r>
            <w:r w:rsidR="1BC8C63A">
              <w:tab/>
            </w:r>
            <w:r w:rsidR="1BC8C63A">
              <w:fldChar w:fldCharType="begin"/>
            </w:r>
            <w:r w:rsidR="1BC8C63A">
              <w:instrText>PAGEREF _Toc1808705088 \h</w:instrText>
            </w:r>
            <w:r w:rsidR="1BC8C63A">
              <w:fldChar w:fldCharType="separate"/>
            </w:r>
            <w:r w:rsidR="6CD03CB0" w:rsidRPr="6CD03CB0">
              <w:rPr>
                <w:rStyle w:val="Hyperlink"/>
              </w:rPr>
              <w:t>10</w:t>
            </w:r>
            <w:r w:rsidR="1BC8C63A">
              <w:fldChar w:fldCharType="end"/>
            </w:r>
          </w:hyperlink>
        </w:p>
        <w:p w14:paraId="4BD26694" w14:textId="6138C6C5" w:rsidR="1BC8C63A" w:rsidRDefault="006C10EC" w:rsidP="6CD03CB0">
          <w:pPr>
            <w:pStyle w:val="Sumrio1"/>
            <w:tabs>
              <w:tab w:val="right" w:leader="dot" w:pos="9015"/>
            </w:tabs>
            <w:rPr>
              <w:rStyle w:val="Hyperlink"/>
            </w:rPr>
          </w:pPr>
          <w:hyperlink w:anchor="_Toc105726826">
            <w:r w:rsidR="6CD03CB0" w:rsidRPr="6CD03CB0">
              <w:rPr>
                <w:rStyle w:val="Hyperlink"/>
              </w:rPr>
              <w:t>17. RELATÓRIOS E PRODUTOS ESPERADOS</w:t>
            </w:r>
            <w:r w:rsidR="1BC8C63A">
              <w:tab/>
            </w:r>
            <w:r w:rsidR="1BC8C63A">
              <w:fldChar w:fldCharType="begin"/>
            </w:r>
            <w:r w:rsidR="1BC8C63A">
              <w:instrText>PAGEREF _Toc105726826 \h</w:instrText>
            </w:r>
            <w:r w:rsidR="1BC8C63A">
              <w:fldChar w:fldCharType="separate"/>
            </w:r>
            <w:r w:rsidR="6CD03CB0" w:rsidRPr="6CD03CB0">
              <w:rPr>
                <w:rStyle w:val="Hyperlink"/>
              </w:rPr>
              <w:t>10</w:t>
            </w:r>
            <w:r w:rsidR="1BC8C63A">
              <w:fldChar w:fldCharType="end"/>
            </w:r>
          </w:hyperlink>
        </w:p>
        <w:p w14:paraId="33982E66" w14:textId="25022B53" w:rsidR="1BC8C63A" w:rsidRDefault="006C10EC" w:rsidP="6CD03CB0">
          <w:pPr>
            <w:pStyle w:val="Sumrio1"/>
            <w:tabs>
              <w:tab w:val="right" w:leader="dot" w:pos="9015"/>
            </w:tabs>
            <w:rPr>
              <w:rStyle w:val="Hyperlink"/>
            </w:rPr>
          </w:pPr>
          <w:hyperlink w:anchor="_Toc1627120507">
            <w:r w:rsidR="6CD03CB0" w:rsidRPr="6CD03CB0">
              <w:rPr>
                <w:rStyle w:val="Hyperlink"/>
              </w:rPr>
              <w:t>18. TRANSFERÊNCIA DE CONHECIMENTO E TECNOLOGIA</w:t>
            </w:r>
            <w:r w:rsidR="1BC8C63A">
              <w:tab/>
            </w:r>
            <w:r w:rsidR="1BC8C63A">
              <w:fldChar w:fldCharType="begin"/>
            </w:r>
            <w:r w:rsidR="1BC8C63A">
              <w:instrText>PAGEREF _Toc1627120507 \h</w:instrText>
            </w:r>
            <w:r w:rsidR="1BC8C63A">
              <w:fldChar w:fldCharType="separate"/>
            </w:r>
            <w:r w:rsidR="6CD03CB0" w:rsidRPr="6CD03CB0">
              <w:rPr>
                <w:rStyle w:val="Hyperlink"/>
              </w:rPr>
              <w:t>10</w:t>
            </w:r>
            <w:r w:rsidR="1BC8C63A">
              <w:fldChar w:fldCharType="end"/>
            </w:r>
          </w:hyperlink>
        </w:p>
        <w:p w14:paraId="18D79E8A" w14:textId="5E772F67" w:rsidR="1BC8C63A" w:rsidRDefault="006C10EC" w:rsidP="6CD03CB0">
          <w:pPr>
            <w:pStyle w:val="Sumrio1"/>
            <w:tabs>
              <w:tab w:val="right" w:leader="dot" w:pos="9015"/>
            </w:tabs>
            <w:rPr>
              <w:rStyle w:val="Hyperlink"/>
            </w:rPr>
          </w:pPr>
          <w:hyperlink w:anchor="_Toc1149689625">
            <w:r w:rsidR="6CD03CB0" w:rsidRPr="6CD03CB0">
              <w:rPr>
                <w:rStyle w:val="Hyperlink"/>
              </w:rPr>
              <w:t>19. INFORMAÇÕES DISPONÍVEIS E ESTUDOS EXISTENTES</w:t>
            </w:r>
            <w:r w:rsidR="1BC8C63A">
              <w:tab/>
            </w:r>
            <w:r w:rsidR="1BC8C63A">
              <w:fldChar w:fldCharType="begin"/>
            </w:r>
            <w:r w:rsidR="1BC8C63A">
              <w:instrText>PAGEREF _Toc1149689625 \h</w:instrText>
            </w:r>
            <w:r w:rsidR="1BC8C63A">
              <w:fldChar w:fldCharType="separate"/>
            </w:r>
            <w:r w:rsidR="6CD03CB0" w:rsidRPr="6CD03CB0">
              <w:rPr>
                <w:rStyle w:val="Hyperlink"/>
              </w:rPr>
              <w:t>11</w:t>
            </w:r>
            <w:r w:rsidR="1BC8C63A">
              <w:fldChar w:fldCharType="end"/>
            </w:r>
          </w:hyperlink>
        </w:p>
        <w:p w14:paraId="1FA18EA8" w14:textId="3A894562" w:rsidR="1BC8C63A" w:rsidRDefault="006C10EC" w:rsidP="6CD03CB0">
          <w:pPr>
            <w:pStyle w:val="Sumrio1"/>
            <w:tabs>
              <w:tab w:val="right" w:leader="dot" w:pos="9015"/>
            </w:tabs>
            <w:rPr>
              <w:rStyle w:val="Hyperlink"/>
            </w:rPr>
          </w:pPr>
          <w:hyperlink w:anchor="_Toc1284320883">
            <w:r w:rsidR="6CD03CB0" w:rsidRPr="6CD03CB0">
              <w:rPr>
                <w:rStyle w:val="Hyperlink"/>
              </w:rPr>
              <w:t>20.  DESCONTOS E SANÇÕES ADMINISTRATIVAS</w:t>
            </w:r>
            <w:r w:rsidR="1BC8C63A">
              <w:tab/>
            </w:r>
            <w:r w:rsidR="1BC8C63A">
              <w:fldChar w:fldCharType="begin"/>
            </w:r>
            <w:r w:rsidR="1BC8C63A">
              <w:instrText>PAGEREF _Toc1284320883 \h</w:instrText>
            </w:r>
            <w:r w:rsidR="1BC8C63A">
              <w:fldChar w:fldCharType="separate"/>
            </w:r>
            <w:r w:rsidR="6CD03CB0" w:rsidRPr="6CD03CB0">
              <w:rPr>
                <w:rStyle w:val="Hyperlink"/>
              </w:rPr>
              <w:t>11</w:t>
            </w:r>
            <w:r w:rsidR="1BC8C63A">
              <w:fldChar w:fldCharType="end"/>
            </w:r>
          </w:hyperlink>
        </w:p>
        <w:p w14:paraId="5D5FC976" w14:textId="57D82891" w:rsidR="1BC8C63A" w:rsidRDefault="006C10EC" w:rsidP="6CD03CB0">
          <w:pPr>
            <w:pStyle w:val="Sumrio1"/>
            <w:tabs>
              <w:tab w:val="right" w:leader="dot" w:pos="9015"/>
            </w:tabs>
            <w:rPr>
              <w:rStyle w:val="Hyperlink"/>
            </w:rPr>
          </w:pPr>
          <w:hyperlink w:anchor="_Toc105777295">
            <w:r w:rsidR="6CD03CB0" w:rsidRPr="6CD03CB0">
              <w:rPr>
                <w:rStyle w:val="Hyperlink"/>
              </w:rPr>
              <w:t>21. SEGURO DA CONTRATAÇÃO</w:t>
            </w:r>
            <w:r w:rsidR="1BC8C63A">
              <w:tab/>
            </w:r>
            <w:r w:rsidR="1BC8C63A">
              <w:fldChar w:fldCharType="begin"/>
            </w:r>
            <w:r w:rsidR="1BC8C63A">
              <w:instrText>PAGEREF _Toc105777295 \h</w:instrText>
            </w:r>
            <w:r w:rsidR="1BC8C63A">
              <w:fldChar w:fldCharType="separate"/>
            </w:r>
            <w:r w:rsidR="6CD03CB0" w:rsidRPr="6CD03CB0">
              <w:rPr>
                <w:rStyle w:val="Hyperlink"/>
              </w:rPr>
              <w:t>12</w:t>
            </w:r>
            <w:r w:rsidR="1BC8C63A">
              <w:fldChar w:fldCharType="end"/>
            </w:r>
          </w:hyperlink>
        </w:p>
        <w:p w14:paraId="4C7303EE" w14:textId="14B3A906" w:rsidR="1BC8C63A" w:rsidRDefault="006C10EC" w:rsidP="6CD03CB0">
          <w:pPr>
            <w:pStyle w:val="Sumrio1"/>
            <w:tabs>
              <w:tab w:val="right" w:leader="dot" w:pos="9015"/>
            </w:tabs>
            <w:rPr>
              <w:rStyle w:val="Hyperlink"/>
            </w:rPr>
          </w:pPr>
          <w:hyperlink w:anchor="_Toc1274694893">
            <w:r w:rsidR="6CD03CB0" w:rsidRPr="6CD03CB0">
              <w:rPr>
                <w:rStyle w:val="Hyperlink"/>
              </w:rPr>
              <w:t>22. CONHECIMENTO DAS CONDIÇÕES E PECULIARIDADES DOS SERVIÇOS E POSSIBILIDADE DE VISTORIA PRÉVIA DO LOCAL DE TRABALHO: (EXCLUIR ESTE ITEM, SE NÃO FOR O CASO)</w:t>
            </w:r>
            <w:r w:rsidR="1BC8C63A">
              <w:tab/>
            </w:r>
            <w:r w:rsidR="1BC8C63A">
              <w:fldChar w:fldCharType="begin"/>
            </w:r>
            <w:r w:rsidR="1BC8C63A">
              <w:instrText>PAGEREF _Toc1274694893 \h</w:instrText>
            </w:r>
            <w:r w:rsidR="1BC8C63A">
              <w:fldChar w:fldCharType="separate"/>
            </w:r>
            <w:r w:rsidR="6CD03CB0" w:rsidRPr="6CD03CB0">
              <w:rPr>
                <w:rStyle w:val="Hyperlink"/>
              </w:rPr>
              <w:t>12</w:t>
            </w:r>
            <w:r w:rsidR="1BC8C63A">
              <w:fldChar w:fldCharType="end"/>
            </w:r>
          </w:hyperlink>
        </w:p>
        <w:p w14:paraId="64A4C211" w14:textId="3A49D900" w:rsidR="1BC8C63A" w:rsidRDefault="006C10EC" w:rsidP="6CD03CB0">
          <w:pPr>
            <w:pStyle w:val="Sumrio1"/>
            <w:tabs>
              <w:tab w:val="right" w:leader="dot" w:pos="9015"/>
            </w:tabs>
            <w:rPr>
              <w:rStyle w:val="Hyperlink"/>
            </w:rPr>
          </w:pPr>
          <w:hyperlink w:anchor="_Toc1876086779">
            <w:r w:rsidR="6CD03CB0" w:rsidRPr="6CD03CB0">
              <w:rPr>
                <w:rStyle w:val="Hyperlink"/>
              </w:rPr>
              <w:t>23. EQUIPE DE PLANEJAMENTO DA CONTRATAÇÃO</w:t>
            </w:r>
            <w:r w:rsidR="1BC8C63A">
              <w:tab/>
            </w:r>
            <w:r w:rsidR="1BC8C63A">
              <w:fldChar w:fldCharType="begin"/>
            </w:r>
            <w:r w:rsidR="1BC8C63A">
              <w:instrText>PAGEREF _Toc1876086779 \h</w:instrText>
            </w:r>
            <w:r w:rsidR="1BC8C63A">
              <w:fldChar w:fldCharType="separate"/>
            </w:r>
            <w:r w:rsidR="6CD03CB0" w:rsidRPr="6CD03CB0">
              <w:rPr>
                <w:rStyle w:val="Hyperlink"/>
              </w:rPr>
              <w:t>13</w:t>
            </w:r>
            <w:r w:rsidR="1BC8C63A">
              <w:fldChar w:fldCharType="end"/>
            </w:r>
          </w:hyperlink>
        </w:p>
        <w:p w14:paraId="2BD7543D" w14:textId="31681DCE" w:rsidR="1BC8C63A" w:rsidRDefault="006C10EC" w:rsidP="6CD03CB0">
          <w:pPr>
            <w:pStyle w:val="Sumrio1"/>
            <w:tabs>
              <w:tab w:val="right" w:leader="dot" w:pos="9015"/>
            </w:tabs>
            <w:rPr>
              <w:rStyle w:val="Hyperlink"/>
            </w:rPr>
          </w:pPr>
          <w:hyperlink w:anchor="_Toc1651375276">
            <w:r w:rsidR="6CD03CB0" w:rsidRPr="6CD03CB0">
              <w:rPr>
                <w:rStyle w:val="Hyperlink"/>
              </w:rPr>
              <w:t>24. APROVAÇÕES</w:t>
            </w:r>
            <w:r w:rsidR="1BC8C63A">
              <w:tab/>
            </w:r>
            <w:r w:rsidR="1BC8C63A">
              <w:fldChar w:fldCharType="begin"/>
            </w:r>
            <w:r w:rsidR="1BC8C63A">
              <w:instrText>PAGEREF _Toc1651375276 \h</w:instrText>
            </w:r>
            <w:r w:rsidR="1BC8C63A">
              <w:fldChar w:fldCharType="separate"/>
            </w:r>
            <w:r w:rsidR="6CD03CB0" w:rsidRPr="6CD03CB0">
              <w:rPr>
                <w:rStyle w:val="Hyperlink"/>
              </w:rPr>
              <w:t>13</w:t>
            </w:r>
            <w:r w:rsidR="1BC8C63A">
              <w:fldChar w:fldCharType="end"/>
            </w:r>
          </w:hyperlink>
          <w:r w:rsidR="1BC8C63A">
            <w:fldChar w:fldCharType="end"/>
          </w:r>
        </w:p>
      </w:sdtContent>
    </w:sdt>
    <w:p w14:paraId="3656B9AB" w14:textId="77777777" w:rsidR="00250AFF" w:rsidRDefault="00250AFF">
      <w:pPr>
        <w:pBdr>
          <w:top w:val="nil"/>
          <w:left w:val="nil"/>
          <w:bottom w:val="nil"/>
          <w:right w:val="nil"/>
          <w:between w:val="nil"/>
        </w:pBdr>
        <w:tabs>
          <w:tab w:val="left" w:pos="653"/>
        </w:tabs>
        <w:spacing w:after="0" w:line="240" w:lineRule="auto"/>
        <w:jc w:val="both"/>
        <w:rPr>
          <w:rFonts w:ascii="Times New Roman" w:eastAsia="Times New Roman" w:hAnsi="Times New Roman" w:cs="Times New Roman"/>
          <w:b/>
          <w:color w:val="000000"/>
        </w:rPr>
      </w:pPr>
    </w:p>
    <w:p w14:paraId="45FB0818" w14:textId="77777777" w:rsidR="00250AFF" w:rsidRDefault="00250AFF">
      <w:pPr>
        <w:pStyle w:val="Ttulo1"/>
        <w:spacing w:before="0" w:after="0" w:line="360" w:lineRule="auto"/>
        <w:ind w:left="360" w:right="720" w:hanging="360"/>
        <w:jc w:val="both"/>
        <w:rPr>
          <w:rFonts w:ascii="Times New Roman" w:eastAsia="Times New Roman" w:hAnsi="Times New Roman" w:cs="Times New Roman"/>
          <w:b/>
          <w:color w:val="000000"/>
          <w:sz w:val="24"/>
          <w:szCs w:val="24"/>
        </w:rPr>
      </w:pPr>
    </w:p>
    <w:p w14:paraId="59659434" w14:textId="77777777" w:rsidR="00250AFF" w:rsidRDefault="2E821B7C" w:rsidP="1BC8C63A">
      <w:pPr>
        <w:pStyle w:val="Ttulo1"/>
        <w:spacing w:before="0" w:after="0" w:line="360" w:lineRule="auto"/>
        <w:ind w:left="360" w:right="720" w:hanging="360"/>
        <w:jc w:val="both"/>
        <w:rPr>
          <w:rFonts w:ascii="Times New Roman" w:eastAsia="Times New Roman" w:hAnsi="Times New Roman" w:cs="Times New Roman"/>
          <w:b/>
          <w:bCs/>
          <w:color w:val="000000"/>
          <w:sz w:val="24"/>
          <w:szCs w:val="24"/>
        </w:rPr>
      </w:pPr>
      <w:bookmarkStart w:id="0" w:name="_Toc120577422"/>
      <w:r w:rsidRPr="6CD03CB0">
        <w:rPr>
          <w:rFonts w:ascii="Times New Roman" w:eastAsia="Times New Roman" w:hAnsi="Times New Roman" w:cs="Times New Roman"/>
          <w:b/>
          <w:bCs/>
          <w:color w:val="000000" w:themeColor="text1"/>
          <w:sz w:val="24"/>
          <w:szCs w:val="24"/>
        </w:rPr>
        <w:t>1. OBJETO</w:t>
      </w:r>
      <w:bookmarkEnd w:id="0"/>
      <w:r w:rsidRPr="6CD03CB0">
        <w:rPr>
          <w:rFonts w:ascii="Times New Roman" w:eastAsia="Times New Roman" w:hAnsi="Times New Roman" w:cs="Times New Roman"/>
          <w:b/>
          <w:bCs/>
          <w:color w:val="000000" w:themeColor="text1"/>
          <w:sz w:val="24"/>
          <w:szCs w:val="24"/>
        </w:rPr>
        <w:t xml:space="preserve"> </w:t>
      </w:r>
    </w:p>
    <w:p w14:paraId="049F31CB" w14:textId="77777777" w:rsidR="00250AFF" w:rsidRPr="00FE721E" w:rsidRDefault="00250AFF">
      <w:pPr>
        <w:spacing w:after="0" w:line="360" w:lineRule="auto"/>
        <w:ind w:left="810" w:right="283" w:hanging="526"/>
        <w:jc w:val="both"/>
        <w:rPr>
          <w:rFonts w:ascii="Times New Roman" w:eastAsia="Times New Roman" w:hAnsi="Times New Roman" w:cs="Times New Roman"/>
          <w:color w:val="000000"/>
          <w:lang w:val="pt-BR"/>
        </w:rPr>
      </w:pPr>
    </w:p>
    <w:p w14:paraId="0EF90A3D" w14:textId="77777777" w:rsidR="00250AFF" w:rsidRPr="00FE721E" w:rsidRDefault="00BF3993">
      <w:pPr>
        <w:pBdr>
          <w:top w:val="nil"/>
          <w:left w:val="nil"/>
          <w:bottom w:val="nil"/>
          <w:right w:val="nil"/>
          <w:between w:val="nil"/>
        </w:pBdr>
        <w:spacing w:after="0" w:line="360" w:lineRule="auto"/>
        <w:ind w:left="810" w:right="283" w:hanging="52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1.1.</w:t>
      </w:r>
      <w:r w:rsidRPr="00FE721E">
        <w:rPr>
          <w:rFonts w:ascii="Times New Roman" w:eastAsia="Times New Roman" w:hAnsi="Times New Roman" w:cs="Times New Roman"/>
          <w:color w:val="000000"/>
          <w:lang w:val="pt-BR"/>
        </w:rPr>
        <w:t xml:space="preserve"> O presente documento visa descrever detalhadamente a seleção e contratação de serviços de Consultoria [descrever: Os serviços de consultoria aos quais se aplicam as Políticas do Banco – GN2350-15 são de natureza intelectual e de assessoramento].</w:t>
      </w:r>
    </w:p>
    <w:p w14:paraId="53128261" w14:textId="77777777" w:rsidR="00250AFF" w:rsidRPr="00FE721E" w:rsidRDefault="00250AFF">
      <w:pPr>
        <w:spacing w:after="0" w:line="360" w:lineRule="auto"/>
        <w:ind w:left="810" w:right="283" w:hanging="526"/>
        <w:jc w:val="both"/>
        <w:rPr>
          <w:rFonts w:ascii="Times New Roman" w:eastAsia="Times New Roman" w:hAnsi="Times New Roman" w:cs="Times New Roman"/>
          <w:color w:val="000000"/>
          <w:lang w:val="pt-BR"/>
        </w:rPr>
      </w:pPr>
    </w:p>
    <w:p w14:paraId="5F14B735"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1" w:name="_Toc526698456"/>
      <w:r w:rsidRPr="00FE721E">
        <w:rPr>
          <w:rFonts w:ascii="Times New Roman" w:eastAsia="Times New Roman" w:hAnsi="Times New Roman" w:cs="Times New Roman"/>
          <w:b/>
          <w:bCs/>
          <w:color w:val="000000" w:themeColor="text1"/>
          <w:sz w:val="24"/>
          <w:szCs w:val="24"/>
          <w:lang w:val="pt-BR"/>
        </w:rPr>
        <w:t>2. PRAZO DE VIGÊNCIA</w:t>
      </w:r>
      <w:bookmarkEnd w:id="1"/>
    </w:p>
    <w:p w14:paraId="62486C05" w14:textId="77777777" w:rsidR="00250AFF" w:rsidRPr="00FE721E" w:rsidRDefault="00250AFF">
      <w:pPr>
        <w:pBdr>
          <w:top w:val="nil"/>
          <w:left w:val="nil"/>
          <w:bottom w:val="nil"/>
          <w:right w:val="nil"/>
          <w:between w:val="nil"/>
        </w:pBdr>
        <w:spacing w:after="0" w:line="360" w:lineRule="auto"/>
        <w:ind w:left="708" w:right="285" w:hanging="425"/>
        <w:jc w:val="both"/>
        <w:rPr>
          <w:rFonts w:ascii="Times New Roman" w:eastAsia="Times New Roman" w:hAnsi="Times New Roman" w:cs="Times New Roman"/>
          <w:color w:val="000000"/>
          <w:lang w:val="pt-BR"/>
        </w:rPr>
      </w:pPr>
    </w:p>
    <w:p w14:paraId="7EE014F6" w14:textId="2FB6FF6E" w:rsidR="00250AFF" w:rsidRPr="00FE721E" w:rsidRDefault="00BF3993">
      <w:pPr>
        <w:pBdr>
          <w:top w:val="nil"/>
          <w:left w:val="nil"/>
          <w:bottom w:val="nil"/>
          <w:right w:val="nil"/>
          <w:between w:val="nil"/>
        </w:pBdr>
        <w:spacing w:after="0" w:line="360" w:lineRule="auto"/>
        <w:ind w:left="810" w:right="283" w:hanging="526"/>
        <w:jc w:val="both"/>
        <w:rPr>
          <w:rFonts w:ascii="Times New Roman" w:eastAsia="Times New Roman" w:hAnsi="Times New Roman" w:cs="Times New Roman"/>
          <w:color w:val="D13438"/>
          <w:lang w:val="pt-BR"/>
        </w:rPr>
      </w:pPr>
      <w:r w:rsidRPr="00FE721E">
        <w:rPr>
          <w:rFonts w:ascii="Times New Roman" w:eastAsia="Times New Roman" w:hAnsi="Times New Roman" w:cs="Times New Roman"/>
          <w:b/>
          <w:color w:val="000000"/>
          <w:lang w:val="pt-BR"/>
        </w:rPr>
        <w:t>2.1.</w:t>
      </w:r>
      <w:r w:rsidRPr="00FE721E">
        <w:rPr>
          <w:rFonts w:ascii="Times New Roman" w:eastAsia="Times New Roman" w:hAnsi="Times New Roman" w:cs="Times New Roman"/>
          <w:color w:val="000000"/>
          <w:lang w:val="pt-BR"/>
        </w:rPr>
        <w:t xml:space="preserve"> O prazo de vigência da contratação pretendida é de XX (XX) meses, a contar da data de assinatura do contrato, podendo ser prorrogado</w:t>
      </w:r>
      <w:r w:rsidR="00FE721E">
        <w:rPr>
          <w:rFonts w:ascii="Times New Roman" w:eastAsia="Times New Roman" w:hAnsi="Times New Roman" w:cs="Times New Roman"/>
          <w:color w:val="000000"/>
          <w:lang w:val="pt-BR"/>
        </w:rPr>
        <w:t>.</w:t>
      </w:r>
    </w:p>
    <w:p w14:paraId="22274755" w14:textId="77777777" w:rsidR="00250AFF" w:rsidRPr="00FE721E" w:rsidRDefault="00BF3993">
      <w:pPr>
        <w:pBdr>
          <w:top w:val="nil"/>
          <w:left w:val="nil"/>
          <w:bottom w:val="nil"/>
          <w:right w:val="nil"/>
          <w:between w:val="nil"/>
        </w:pBdr>
        <w:spacing w:after="0" w:line="360" w:lineRule="auto"/>
        <w:ind w:left="810" w:right="283" w:hanging="52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2.2.</w:t>
      </w:r>
      <w:r w:rsidRPr="00FE721E">
        <w:rPr>
          <w:rFonts w:ascii="Times New Roman" w:eastAsia="Times New Roman" w:hAnsi="Times New Roman" w:cs="Times New Roman"/>
          <w:color w:val="000000"/>
          <w:lang w:val="pt-BR"/>
        </w:rPr>
        <w:t xml:space="preserve"> O descumprimento das regras previstas neste documento ou em contrato a ser firmado com a empresa consultora acarretará a possibilidade de rompimento do vínculo contratual com a isenção do Tribunal de Justiça do Ceará do pagamento de parcelas posteriores, conforme estabelecido no Contrato.</w:t>
      </w:r>
    </w:p>
    <w:p w14:paraId="754E5C93" w14:textId="77777777" w:rsidR="00250AFF" w:rsidRPr="00FE721E" w:rsidRDefault="00BF3993">
      <w:pPr>
        <w:pBdr>
          <w:top w:val="nil"/>
          <w:left w:val="nil"/>
          <w:bottom w:val="nil"/>
          <w:right w:val="nil"/>
          <w:between w:val="nil"/>
        </w:pBdr>
        <w:spacing w:after="0" w:line="360" w:lineRule="auto"/>
        <w:ind w:left="810" w:right="283" w:hanging="52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 xml:space="preserve">2.3. </w:t>
      </w:r>
      <w:r w:rsidRPr="00FE721E">
        <w:rPr>
          <w:rFonts w:ascii="Times New Roman" w:eastAsia="Times New Roman" w:hAnsi="Times New Roman" w:cs="Times New Roman"/>
          <w:color w:val="000000"/>
          <w:lang w:val="pt-BR"/>
        </w:rPr>
        <w:t>O contrato oferece maior detalhamento das regras que serão aplicadas em relação à vigência da contratação.</w:t>
      </w:r>
    </w:p>
    <w:p w14:paraId="4101652C" w14:textId="77777777" w:rsidR="00250AFF" w:rsidRPr="00FE721E" w:rsidRDefault="00250AFF">
      <w:pPr>
        <w:spacing w:after="0" w:line="360" w:lineRule="auto"/>
        <w:ind w:left="810" w:right="283" w:hanging="526"/>
        <w:jc w:val="both"/>
        <w:rPr>
          <w:rFonts w:ascii="Times New Roman" w:eastAsia="Times New Roman" w:hAnsi="Times New Roman" w:cs="Times New Roman"/>
          <w:color w:val="000000"/>
          <w:lang w:val="pt-BR"/>
        </w:rPr>
      </w:pPr>
    </w:p>
    <w:p w14:paraId="3F3E9583"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2" w:name="_Toc413922431"/>
      <w:r w:rsidRPr="00FE721E">
        <w:rPr>
          <w:rFonts w:ascii="Times New Roman" w:eastAsia="Times New Roman" w:hAnsi="Times New Roman" w:cs="Times New Roman"/>
          <w:b/>
          <w:bCs/>
          <w:color w:val="000000" w:themeColor="text1"/>
          <w:sz w:val="24"/>
          <w:szCs w:val="24"/>
          <w:lang w:val="pt-BR"/>
        </w:rPr>
        <w:t>3. JUSTIFICATIVA E OBJETIVOS DA CONTRATAÇÃO</w:t>
      </w:r>
      <w:bookmarkEnd w:id="2"/>
    </w:p>
    <w:p w14:paraId="4B99056E" w14:textId="77777777" w:rsidR="00250AFF" w:rsidRPr="00FE721E" w:rsidRDefault="00250AFF">
      <w:pPr>
        <w:spacing w:after="0" w:line="360" w:lineRule="auto"/>
        <w:rPr>
          <w:rFonts w:ascii="Times New Roman" w:eastAsia="Times New Roman" w:hAnsi="Times New Roman" w:cs="Times New Roman"/>
          <w:color w:val="000000"/>
          <w:lang w:val="pt-BR"/>
        </w:rPr>
      </w:pPr>
    </w:p>
    <w:p w14:paraId="66ED3336" w14:textId="3C9E1D0B" w:rsidR="00250AFF" w:rsidRPr="00FE721E" w:rsidRDefault="2E821B7C" w:rsidP="6CD03CB0">
      <w:pPr>
        <w:pBdr>
          <w:top w:val="nil"/>
          <w:left w:val="nil"/>
          <w:bottom w:val="nil"/>
          <w:right w:val="nil"/>
          <w:between w:val="nil"/>
        </w:pBdr>
        <w:spacing w:after="0" w:line="360" w:lineRule="auto"/>
        <w:ind w:left="810" w:right="283" w:hanging="52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3.1.</w:t>
      </w:r>
      <w:r w:rsidRPr="00FE721E">
        <w:rPr>
          <w:rFonts w:ascii="Times New Roman" w:eastAsia="Times New Roman" w:hAnsi="Times New Roman" w:cs="Times New Roman"/>
          <w:color w:val="000000" w:themeColor="text1"/>
          <w:lang w:val="pt-BR"/>
        </w:rPr>
        <w:t xml:space="preserve"> O serviço objeto deste documento de Termos de Referência, atende </w:t>
      </w:r>
      <w:r w:rsidR="00FE721E">
        <w:rPr>
          <w:rFonts w:ascii="Times New Roman" w:eastAsia="Times New Roman" w:hAnsi="Times New Roman" w:cs="Times New Roman"/>
          <w:color w:val="000000" w:themeColor="text1"/>
          <w:lang w:val="pt-BR"/>
        </w:rPr>
        <w:t>à</w:t>
      </w:r>
      <w:r w:rsidRPr="00FE721E">
        <w:rPr>
          <w:rFonts w:ascii="Times New Roman" w:eastAsia="Times New Roman" w:hAnsi="Times New Roman" w:cs="Times New Roman"/>
          <w:color w:val="000000" w:themeColor="text1"/>
          <w:lang w:val="pt-BR"/>
        </w:rPr>
        <w:t xml:space="preserve"> necessidade de XXX do TJCE [inserir a justificativa e objetivo da contratação, estabelecendo relação com o Promojud e o alinhamento ao plano estratégico do TJCE ou justificar se não for o caso].</w:t>
      </w:r>
    </w:p>
    <w:p w14:paraId="6B39A3C5" w14:textId="36946DEF" w:rsidR="00250AFF" w:rsidRPr="00FE721E" w:rsidRDefault="00BF3993">
      <w:pPr>
        <w:pBdr>
          <w:top w:val="nil"/>
          <w:left w:val="nil"/>
          <w:bottom w:val="nil"/>
          <w:right w:val="nil"/>
          <w:between w:val="nil"/>
        </w:pBdr>
        <w:spacing w:after="0" w:line="360" w:lineRule="auto"/>
        <w:ind w:left="810" w:right="283" w:hanging="52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3.2.</w:t>
      </w:r>
      <w:r w:rsidRPr="00FE721E">
        <w:rPr>
          <w:rFonts w:ascii="Times New Roman" w:eastAsia="Times New Roman" w:hAnsi="Times New Roman" w:cs="Times New Roman"/>
          <w:color w:val="000000"/>
          <w:lang w:val="pt-BR"/>
        </w:rPr>
        <w:t xml:space="preserve"> O Estado do Ceará firmou com o Banco Interamericano de Desenvolvimento (BID) o Contrato de Empréstimo nº 5248/OC-BR, para a execução do Programa de Modernização do Poder Judiciário do Estado do Ceará (Promojud), que tem como órgão executor o Tribunal de Justiça do Estado do Ceará. A contratação está </w:t>
      </w:r>
      <w:r w:rsidRPr="00FE721E">
        <w:rPr>
          <w:rFonts w:ascii="Times New Roman" w:eastAsia="Times New Roman" w:hAnsi="Times New Roman" w:cs="Times New Roman"/>
          <w:color w:val="000000"/>
          <w:lang w:val="pt-BR"/>
        </w:rPr>
        <w:lastRenderedPageBreak/>
        <w:t>programa</w:t>
      </w:r>
      <w:r w:rsidR="00FE721E">
        <w:rPr>
          <w:rFonts w:ascii="Times New Roman" w:eastAsia="Times New Roman" w:hAnsi="Times New Roman" w:cs="Times New Roman"/>
          <w:color w:val="000000"/>
          <w:lang w:val="pt-BR"/>
        </w:rPr>
        <w:t>da</w:t>
      </w:r>
      <w:r w:rsidRPr="00FE721E">
        <w:rPr>
          <w:rFonts w:ascii="Times New Roman" w:eastAsia="Times New Roman" w:hAnsi="Times New Roman" w:cs="Times New Roman"/>
          <w:color w:val="000000"/>
          <w:lang w:val="pt-BR"/>
        </w:rPr>
        <w:t xml:space="preserve"> no Plano de Aquisição do Programa aprovado pelo BID, cuja despesa com a contratação será financiada pelo Empréstimo.</w:t>
      </w:r>
    </w:p>
    <w:p w14:paraId="1299C43A" w14:textId="77777777" w:rsidR="00250AFF" w:rsidRPr="00FE721E" w:rsidRDefault="00250AFF">
      <w:pPr>
        <w:spacing w:after="0" w:line="360" w:lineRule="auto"/>
        <w:ind w:left="708" w:right="285" w:hanging="425"/>
        <w:jc w:val="both"/>
        <w:rPr>
          <w:rFonts w:ascii="Times New Roman" w:eastAsia="Times New Roman" w:hAnsi="Times New Roman" w:cs="Times New Roman"/>
          <w:color w:val="000000"/>
          <w:lang w:val="pt-BR"/>
        </w:rPr>
      </w:pPr>
    </w:p>
    <w:p w14:paraId="5E04A391"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3" w:name="_Toc277258499"/>
      <w:r w:rsidRPr="00FE721E">
        <w:rPr>
          <w:rFonts w:ascii="Times New Roman" w:eastAsia="Times New Roman" w:hAnsi="Times New Roman" w:cs="Times New Roman"/>
          <w:b/>
          <w:bCs/>
          <w:color w:val="000000" w:themeColor="text1"/>
          <w:sz w:val="24"/>
          <w:szCs w:val="24"/>
          <w:lang w:val="pt-BR"/>
        </w:rPr>
        <w:t>4. DESCRIÇÃO DOS SERVIÇOS</w:t>
      </w:r>
      <w:bookmarkEnd w:id="3"/>
    </w:p>
    <w:p w14:paraId="4DDBEF00" w14:textId="77777777" w:rsidR="00250AFF" w:rsidRPr="00FE721E" w:rsidRDefault="00250AFF">
      <w:pPr>
        <w:spacing w:after="0" w:line="360" w:lineRule="auto"/>
        <w:rPr>
          <w:rFonts w:ascii="Times New Roman" w:eastAsia="Times New Roman" w:hAnsi="Times New Roman" w:cs="Times New Roman"/>
          <w:color w:val="000000"/>
          <w:lang w:val="pt-BR"/>
        </w:rPr>
      </w:pPr>
    </w:p>
    <w:p w14:paraId="5388AA49" w14:textId="77777777" w:rsidR="00250AFF" w:rsidRPr="00FE721E" w:rsidRDefault="2E821B7C" w:rsidP="6CD03CB0">
      <w:pPr>
        <w:pBdr>
          <w:top w:val="nil"/>
          <w:left w:val="nil"/>
          <w:bottom w:val="nil"/>
          <w:right w:val="nil"/>
          <w:between w:val="nil"/>
        </w:pBdr>
        <w:spacing w:after="0" w:line="360" w:lineRule="auto"/>
        <w:ind w:left="810" w:right="283" w:hanging="52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4.1.</w:t>
      </w:r>
      <w:r w:rsidRPr="00FE721E">
        <w:rPr>
          <w:rFonts w:ascii="Times New Roman" w:eastAsia="Times New Roman" w:hAnsi="Times New Roman" w:cs="Times New Roman"/>
          <w:color w:val="000000" w:themeColor="text1"/>
          <w:lang w:val="pt-BR"/>
        </w:rPr>
        <w:t xml:space="preserve"> [Descrever detalhadamente os serviços a serem contratados, forma de execução dos serviços - fases, etapas etc. Indicar se é necessário um trabalho subsequente, assim como quaisquer requisitos, se aplicável. Informar a área abrangida pelos serviços a serem realizados e a localização dessa área - não confundir com o local de execução dos serviços. Informar quais serviços poderão ser realizados e quais de forma remota e/ou presencial. Indicar se o treinamento é um componente específico do serviço. Descrever, se for o caso, os serviços relacionados com as obrigações Ambientais, Sociais e de Saúde e Segurança no Trabalho (ASSS)].</w:t>
      </w:r>
    </w:p>
    <w:p w14:paraId="3461D779" w14:textId="77777777" w:rsidR="00250AFF" w:rsidRPr="00FE721E" w:rsidRDefault="00250AFF">
      <w:pPr>
        <w:pBdr>
          <w:top w:val="nil"/>
          <w:left w:val="nil"/>
          <w:bottom w:val="nil"/>
          <w:right w:val="nil"/>
          <w:between w:val="nil"/>
        </w:pBdr>
        <w:spacing w:after="0" w:line="360" w:lineRule="auto"/>
        <w:ind w:left="708" w:right="285" w:hanging="425"/>
        <w:jc w:val="both"/>
        <w:rPr>
          <w:rFonts w:ascii="Times New Roman" w:eastAsia="Times New Roman" w:hAnsi="Times New Roman" w:cs="Times New Roman"/>
          <w:color w:val="000000"/>
          <w:lang w:val="pt-BR"/>
        </w:rPr>
      </w:pPr>
    </w:p>
    <w:p w14:paraId="2A3ACA3C"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4" w:name="_Toc612057816"/>
      <w:r w:rsidRPr="00FE721E">
        <w:rPr>
          <w:rFonts w:ascii="Times New Roman" w:eastAsia="Times New Roman" w:hAnsi="Times New Roman" w:cs="Times New Roman"/>
          <w:b/>
          <w:bCs/>
          <w:color w:val="000000" w:themeColor="text1"/>
          <w:sz w:val="24"/>
          <w:szCs w:val="24"/>
          <w:lang w:val="pt-BR"/>
        </w:rPr>
        <w:t>5. CRONOGRAMA DE EXECUÇÃO SUGERIDO</w:t>
      </w:r>
      <w:bookmarkEnd w:id="4"/>
    </w:p>
    <w:p w14:paraId="3CF2D8B6" w14:textId="77777777" w:rsidR="00250AFF" w:rsidRPr="00FE721E" w:rsidRDefault="00250AFF">
      <w:pPr>
        <w:spacing w:after="0" w:line="360" w:lineRule="auto"/>
        <w:ind w:left="810" w:hanging="526"/>
        <w:jc w:val="both"/>
        <w:rPr>
          <w:rFonts w:ascii="Times New Roman" w:eastAsia="Times New Roman" w:hAnsi="Times New Roman" w:cs="Times New Roman"/>
          <w:color w:val="000000"/>
          <w:lang w:val="pt-BR"/>
        </w:rPr>
      </w:pPr>
    </w:p>
    <w:p w14:paraId="2CC4308B" w14:textId="77777777" w:rsidR="00250AFF" w:rsidRPr="00FE721E" w:rsidRDefault="2E821B7C" w:rsidP="6CD03CB0">
      <w:pPr>
        <w:pBdr>
          <w:top w:val="nil"/>
          <w:left w:val="nil"/>
          <w:bottom w:val="nil"/>
          <w:right w:val="nil"/>
          <w:between w:val="nil"/>
        </w:pBdr>
        <w:spacing w:after="0" w:line="360" w:lineRule="auto"/>
        <w:ind w:left="810" w:right="283" w:hanging="52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5.1.</w:t>
      </w:r>
      <w:r w:rsidRPr="00FE721E">
        <w:rPr>
          <w:rFonts w:ascii="Times New Roman" w:eastAsia="Times New Roman" w:hAnsi="Times New Roman" w:cs="Times New Roman"/>
          <w:color w:val="000000" w:themeColor="text1"/>
          <w:lang w:val="pt-BR"/>
        </w:rPr>
        <w:t xml:space="preserve"> Os trabalhos deverão ser desenvolvidos no prazo de </w:t>
      </w:r>
      <w:proofErr w:type="spellStart"/>
      <w:r w:rsidRPr="00FE721E">
        <w:rPr>
          <w:rFonts w:ascii="Times New Roman" w:eastAsia="Times New Roman" w:hAnsi="Times New Roman" w:cs="Times New Roman"/>
          <w:color w:val="000000" w:themeColor="text1"/>
          <w:lang w:val="pt-BR"/>
        </w:rPr>
        <w:t>xx</w:t>
      </w:r>
      <w:proofErr w:type="spellEnd"/>
      <w:r w:rsidRPr="00FE721E">
        <w:rPr>
          <w:rFonts w:ascii="Times New Roman" w:eastAsia="Times New Roman" w:hAnsi="Times New Roman" w:cs="Times New Roman"/>
          <w:color w:val="000000" w:themeColor="text1"/>
          <w:lang w:val="pt-BR"/>
        </w:rPr>
        <w:t xml:space="preserve"> (</w:t>
      </w:r>
      <w:proofErr w:type="spellStart"/>
      <w:r w:rsidRPr="00FE721E">
        <w:rPr>
          <w:rFonts w:ascii="Times New Roman" w:eastAsia="Times New Roman" w:hAnsi="Times New Roman" w:cs="Times New Roman"/>
          <w:color w:val="000000" w:themeColor="text1"/>
          <w:lang w:val="pt-BR"/>
        </w:rPr>
        <w:t>xx</w:t>
      </w:r>
      <w:proofErr w:type="spellEnd"/>
      <w:r w:rsidRPr="00FE721E">
        <w:rPr>
          <w:rFonts w:ascii="Times New Roman" w:eastAsia="Times New Roman" w:hAnsi="Times New Roman" w:cs="Times New Roman"/>
          <w:color w:val="000000" w:themeColor="text1"/>
          <w:lang w:val="pt-BR"/>
        </w:rPr>
        <w:t>) meses, contado a partir da emissão da Ordem de Serviço (OS) pelo Contratante.</w:t>
      </w:r>
    </w:p>
    <w:p w14:paraId="0FB78278" w14:textId="77777777" w:rsidR="00250AFF" w:rsidRPr="00FE721E" w:rsidRDefault="00250AFF" w:rsidP="6CD03CB0">
      <w:pPr>
        <w:spacing w:after="0" w:line="360" w:lineRule="auto"/>
        <w:ind w:left="810" w:right="283" w:hanging="526"/>
        <w:jc w:val="both"/>
        <w:rPr>
          <w:rFonts w:ascii="Times New Roman" w:eastAsia="Times New Roman" w:hAnsi="Times New Roman" w:cs="Times New Roman"/>
          <w:color w:val="000000"/>
          <w:lang w:val="pt-BR"/>
        </w:rPr>
      </w:pPr>
    </w:p>
    <w:tbl>
      <w:tblPr>
        <w:tblW w:w="9662"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400" w:firstRow="0" w:lastRow="0" w:firstColumn="0" w:lastColumn="0" w:noHBand="0" w:noVBand="1"/>
      </w:tblPr>
      <w:tblGrid>
        <w:gridCol w:w="426"/>
        <w:gridCol w:w="2679"/>
        <w:gridCol w:w="540"/>
        <w:gridCol w:w="547"/>
        <w:gridCol w:w="547"/>
        <w:gridCol w:w="547"/>
        <w:gridCol w:w="547"/>
        <w:gridCol w:w="547"/>
        <w:gridCol w:w="547"/>
        <w:gridCol w:w="547"/>
        <w:gridCol w:w="547"/>
        <w:gridCol w:w="547"/>
        <w:gridCol w:w="547"/>
        <w:gridCol w:w="547"/>
      </w:tblGrid>
      <w:tr w:rsidR="00250AFF" w:rsidRPr="00FE721E" w14:paraId="79378C3B" w14:textId="77777777" w:rsidTr="1BC8C63A">
        <w:trPr>
          <w:trHeight w:val="300"/>
          <w:jc w:val="center"/>
        </w:trPr>
        <w:tc>
          <w:tcPr>
            <w:tcW w:w="3105"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C39945" w14:textId="77777777" w:rsidR="00250AFF" w:rsidRPr="00FE721E" w:rsidRDefault="00250AFF">
            <w:pPr>
              <w:spacing w:after="0" w:line="240" w:lineRule="auto"/>
              <w:jc w:val="center"/>
              <w:rPr>
                <w:rFonts w:ascii="Times New Roman" w:eastAsia="Times New Roman" w:hAnsi="Times New Roman" w:cs="Times New Roman"/>
                <w:color w:val="000000"/>
                <w:lang w:val="pt-BR"/>
              </w:rPr>
            </w:pPr>
          </w:p>
          <w:p w14:paraId="161A55D1" w14:textId="77777777" w:rsidR="00250AFF" w:rsidRPr="00FE721E" w:rsidRDefault="00BF3993">
            <w:pPr>
              <w:pBdr>
                <w:top w:val="nil"/>
                <w:left w:val="nil"/>
                <w:bottom w:val="nil"/>
                <w:right w:val="nil"/>
                <w:between w:val="nil"/>
              </w:pBdr>
              <w:spacing w:after="0" w:line="240" w:lineRule="auto"/>
              <w:ind w:left="567" w:hanging="567"/>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 xml:space="preserve"> ATIVIDADES/PRODUTOS</w:t>
            </w:r>
          </w:p>
        </w:tc>
        <w:tc>
          <w:tcPr>
            <w:tcW w:w="655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F7EDB3" w14:textId="77777777" w:rsidR="00250AFF" w:rsidRPr="00FE721E" w:rsidRDefault="00BF3993">
            <w:pPr>
              <w:pBdr>
                <w:top w:val="nil"/>
                <w:left w:val="nil"/>
                <w:bottom w:val="nil"/>
                <w:right w:val="nil"/>
                <w:between w:val="nil"/>
              </w:pBdr>
              <w:spacing w:after="0" w:line="240" w:lineRule="auto"/>
              <w:ind w:left="113"/>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MESES</w:t>
            </w:r>
          </w:p>
        </w:tc>
      </w:tr>
      <w:tr w:rsidR="00250AFF" w:rsidRPr="00FE721E" w14:paraId="2EDA57FF" w14:textId="77777777" w:rsidTr="1BC8C63A">
        <w:trPr>
          <w:trHeight w:val="300"/>
          <w:jc w:val="center"/>
        </w:trPr>
        <w:tc>
          <w:tcPr>
            <w:tcW w:w="3105" w:type="dxa"/>
            <w:gridSpan w:val="2"/>
            <w:vMerge/>
            <w:vAlign w:val="center"/>
          </w:tcPr>
          <w:p w14:paraId="0562CB0E" w14:textId="77777777" w:rsidR="00250AFF" w:rsidRPr="00FE721E" w:rsidRDefault="00250AFF">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pt-BR"/>
              </w:rPr>
            </w:pP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9841BE"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1</w:t>
            </w: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F999B5"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2</w:t>
            </w: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CD5EC4"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3</w:t>
            </w: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98DEE6"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4</w:t>
            </w: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941E47"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5</w:t>
            </w: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B4EA11" w14:textId="77777777" w:rsidR="00250AFF" w:rsidRPr="00FE721E" w:rsidRDefault="00BF3993">
            <w:pPr>
              <w:pBdr>
                <w:top w:val="nil"/>
                <w:left w:val="nil"/>
                <w:bottom w:val="nil"/>
                <w:right w:val="nil"/>
                <w:between w:val="nil"/>
              </w:pBdr>
              <w:tabs>
                <w:tab w:val="left" w:pos="739"/>
              </w:tabs>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6</w:t>
            </w: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697EEC"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7</w:t>
            </w: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B0A208"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8</w:t>
            </w: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2B7304"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9</w:t>
            </w: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369756"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10</w:t>
            </w: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37E36C"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11</w:t>
            </w: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73E586" w14:textId="77777777" w:rsidR="00250AFF" w:rsidRPr="00FE721E" w:rsidRDefault="00BF3993">
            <w:pPr>
              <w:pBdr>
                <w:top w:val="nil"/>
                <w:left w:val="nil"/>
                <w:bottom w:val="nil"/>
                <w:right w:val="nil"/>
                <w:between w:val="nil"/>
              </w:pBdr>
              <w:tabs>
                <w:tab w:val="left" w:pos="118"/>
                <w:tab w:val="left" w:pos="1661"/>
              </w:tabs>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12</w:t>
            </w:r>
          </w:p>
        </w:tc>
      </w:tr>
      <w:tr w:rsidR="00250AFF" w:rsidRPr="00FE721E" w14:paraId="75E6D579" w14:textId="77777777" w:rsidTr="1BC8C63A">
        <w:trPr>
          <w:trHeight w:val="300"/>
          <w:jc w:val="center"/>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B20A0C"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1</w:t>
            </w:r>
          </w:p>
        </w:tc>
        <w:tc>
          <w:tcPr>
            <w:tcW w:w="267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9123AD" w14:textId="148A1F11" w:rsidR="00250AFF" w:rsidRPr="00FE721E" w:rsidRDefault="00BF3993" w:rsidP="1BC8C63A">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Plano de Trabalho Atualizado (PTA)</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CE0A41"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EBF3C5"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98A12B"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46DB82"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97CC1D"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0FFD37"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699379"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E9F23F"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72F646"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CE6F91"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CDCEAD"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B9E253" w14:textId="77777777" w:rsidR="00250AFF" w:rsidRPr="00FE721E" w:rsidRDefault="00250AFF">
            <w:pPr>
              <w:spacing w:after="0" w:line="240" w:lineRule="auto"/>
              <w:ind w:left="57"/>
              <w:jc w:val="center"/>
              <w:rPr>
                <w:rFonts w:ascii="Times New Roman" w:eastAsia="Times New Roman" w:hAnsi="Times New Roman" w:cs="Times New Roman"/>
                <w:color w:val="000000"/>
                <w:lang w:val="pt-BR"/>
              </w:rPr>
            </w:pPr>
          </w:p>
        </w:tc>
      </w:tr>
      <w:tr w:rsidR="00250AFF" w:rsidRPr="00FE721E" w14:paraId="3AD8A9BF" w14:textId="77777777" w:rsidTr="1BC8C63A">
        <w:trPr>
          <w:trHeight w:val="391"/>
          <w:jc w:val="center"/>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44751B"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2</w:t>
            </w:r>
          </w:p>
        </w:tc>
        <w:tc>
          <w:tcPr>
            <w:tcW w:w="267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72F716" w14:textId="4A7DD7E1" w:rsidR="00250AFF" w:rsidRPr="00FE721E" w:rsidRDefault="00BF3993" w:rsidP="1BC8C63A">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Produto 1</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DE523C"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E56223"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547A01"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43CB0F"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459315"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37F28F"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FB9E20"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DF9E56"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E871BC"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4A5D23"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8610EB" w14:textId="77777777" w:rsidR="00250AFF" w:rsidRPr="00FE721E" w:rsidRDefault="00250AFF">
            <w:pPr>
              <w:spacing w:after="0" w:line="240" w:lineRule="auto"/>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7805D2"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r>
      <w:tr w:rsidR="00250AFF" w:rsidRPr="00FE721E" w14:paraId="4778B121" w14:textId="77777777" w:rsidTr="1BC8C63A">
        <w:trPr>
          <w:trHeight w:val="300"/>
          <w:jc w:val="center"/>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778152"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3</w:t>
            </w:r>
          </w:p>
        </w:tc>
        <w:tc>
          <w:tcPr>
            <w:tcW w:w="267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53272E" w14:textId="26078587" w:rsidR="00250AFF" w:rsidRPr="00FE721E" w:rsidRDefault="00BF3993" w:rsidP="1BC8C63A">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Produto 2</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3F29E8"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7B4B86"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0FF5F2"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30AD66"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829076"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A226A1"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AD93B2"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E4B5B7"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204FF1"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BF0D7D"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62F1B3"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F2C34E"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r>
      <w:tr w:rsidR="00250AFF" w:rsidRPr="00FE721E" w14:paraId="56CA04E2" w14:textId="77777777" w:rsidTr="1BC8C63A">
        <w:trPr>
          <w:trHeight w:val="300"/>
          <w:jc w:val="center"/>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9935FF" w14:textId="77777777" w:rsidR="00250AFF" w:rsidRPr="00FE721E" w:rsidRDefault="00BF3993">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4</w:t>
            </w:r>
          </w:p>
        </w:tc>
        <w:tc>
          <w:tcPr>
            <w:tcW w:w="267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61E4E2" w14:textId="77777777" w:rsidR="00250AFF" w:rsidRPr="00FE721E" w:rsidRDefault="00BF3993" w:rsidP="1BC8C63A">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Produto 3</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0A4E5D"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219836"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6FEF7D"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94DBDC"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9D0D3C"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CD245A"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31BE67"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FEB5B0"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D7AA69"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96D064"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FF1C98"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72C0D"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r>
      <w:tr w:rsidR="00250AFF" w:rsidRPr="00FE721E" w14:paraId="40061F9C" w14:textId="77777777" w:rsidTr="1BC8C63A">
        <w:trPr>
          <w:trHeight w:val="300"/>
          <w:jc w:val="center"/>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A21919" w14:textId="762D1F65" w:rsidR="00250AFF" w:rsidRPr="00FE721E" w:rsidRDefault="00BF3993" w:rsidP="1BC8C63A">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5</w:t>
            </w:r>
          </w:p>
        </w:tc>
        <w:tc>
          <w:tcPr>
            <w:tcW w:w="267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1FE329" w14:textId="77777777" w:rsidR="00250AFF" w:rsidRPr="00FE721E" w:rsidRDefault="00BF3993" w:rsidP="1BC8C63A">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Produto X</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D18F9B"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8601FE"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3CABC7"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08B5D1"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DEB4AB"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D9C6F4"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1F511A"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F9C3DC"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23141B"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3B1409"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2C75D1"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4355AD"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r>
      <w:tr w:rsidR="00250AFF" w:rsidRPr="00FE721E" w14:paraId="730BE405" w14:textId="77777777" w:rsidTr="1BC8C63A">
        <w:trPr>
          <w:trHeight w:val="300"/>
          <w:jc w:val="center"/>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965116" w14:textId="185A8009" w:rsidR="00250AFF" w:rsidRPr="00FE721E" w:rsidRDefault="00BF3993" w:rsidP="1BC8C63A">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6</w:t>
            </w:r>
          </w:p>
        </w:tc>
        <w:tc>
          <w:tcPr>
            <w:tcW w:w="267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40BD6F" w14:textId="77777777" w:rsidR="00250AFF" w:rsidRPr="00FE721E" w:rsidRDefault="00BF3993" w:rsidP="1BC8C63A">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Capacitação</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F4E37C"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FB30F8"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A6542E"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41E394"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2B00AE"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C6D796"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831B3"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E11D2A"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126E5D"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E403A5"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431CDC"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E398E2"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r>
      <w:tr w:rsidR="00250AFF" w:rsidRPr="00FE721E" w14:paraId="12FBDD05" w14:textId="77777777" w:rsidTr="1BC8C63A">
        <w:trPr>
          <w:trHeight w:val="300"/>
          <w:jc w:val="center"/>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287F21" w14:textId="27108F87" w:rsidR="00250AFF" w:rsidRPr="00FE721E" w:rsidRDefault="00BF3993" w:rsidP="1BC8C63A">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7</w:t>
            </w:r>
          </w:p>
        </w:tc>
        <w:tc>
          <w:tcPr>
            <w:tcW w:w="267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2EC5A3" w14:textId="77777777" w:rsidR="00250AFF" w:rsidRPr="00FE721E" w:rsidRDefault="00BF3993" w:rsidP="1BC8C63A">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Minuta do Relatório Final</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E93A62"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4BA73E"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B3F2EB"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34F5C7"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4020A7"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7B270A"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904CB7"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971CD3"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1F701D"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EFCA41"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96A722"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95CD12"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r>
      <w:tr w:rsidR="00250AFF" w:rsidRPr="00FE721E" w14:paraId="5CF5FBA3" w14:textId="77777777" w:rsidTr="1BC8C63A">
        <w:trPr>
          <w:trHeight w:val="300"/>
          <w:jc w:val="center"/>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20BBB2" w14:textId="4E647D86" w:rsidR="00250AFF" w:rsidRPr="00FE721E" w:rsidRDefault="00BF3993" w:rsidP="1BC8C63A">
            <w:pPr>
              <w:pBdr>
                <w:top w:val="nil"/>
                <w:left w:val="nil"/>
                <w:bottom w:val="nil"/>
                <w:right w:val="nil"/>
                <w:between w:val="nil"/>
              </w:pBdr>
              <w:spacing w:after="0" w:line="24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8</w:t>
            </w:r>
          </w:p>
        </w:tc>
        <w:tc>
          <w:tcPr>
            <w:tcW w:w="267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2A2AB8" w14:textId="77777777" w:rsidR="00250AFF" w:rsidRPr="00FE721E" w:rsidRDefault="00BF3993">
            <w:pPr>
              <w:pBdr>
                <w:top w:val="nil"/>
                <w:left w:val="nil"/>
                <w:bottom w:val="nil"/>
                <w:right w:val="nil"/>
                <w:between w:val="nil"/>
              </w:pBdr>
              <w:spacing w:after="0" w:line="240" w:lineRule="auto"/>
              <w:ind w:left="567" w:hanging="567"/>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Relatório Final (RF)</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CB595B"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9C8D39"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5E05EE"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C17F8B"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4F7224"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E48A43"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F40DEB"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A52294"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7DCDA8"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0EA2D7"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D355C9"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c>
          <w:tcPr>
            <w:tcW w:w="5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81F0B1" w14:textId="77777777" w:rsidR="00250AFF" w:rsidRPr="00FE721E" w:rsidRDefault="00250AFF">
            <w:pPr>
              <w:spacing w:after="0" w:line="240" w:lineRule="auto"/>
              <w:ind w:firstLine="851"/>
              <w:jc w:val="center"/>
              <w:rPr>
                <w:rFonts w:ascii="Times New Roman" w:eastAsia="Times New Roman" w:hAnsi="Times New Roman" w:cs="Times New Roman"/>
                <w:color w:val="000000"/>
                <w:lang w:val="pt-BR"/>
              </w:rPr>
            </w:pPr>
          </w:p>
        </w:tc>
      </w:tr>
    </w:tbl>
    <w:p w14:paraId="717AAFBA" w14:textId="77777777" w:rsidR="00250AFF" w:rsidRPr="00FE721E" w:rsidRDefault="00250AFF">
      <w:pPr>
        <w:spacing w:after="0" w:line="360" w:lineRule="auto"/>
        <w:ind w:left="720" w:right="283" w:hanging="436"/>
        <w:jc w:val="both"/>
        <w:rPr>
          <w:rFonts w:ascii="Times New Roman" w:eastAsia="Times New Roman" w:hAnsi="Times New Roman" w:cs="Times New Roman"/>
          <w:color w:val="000000"/>
          <w:lang w:val="pt-BR"/>
        </w:rPr>
      </w:pPr>
    </w:p>
    <w:p w14:paraId="6D1EF24C" w14:textId="77777777" w:rsidR="00250AFF" w:rsidRPr="00FE721E" w:rsidRDefault="2E821B7C" w:rsidP="6CD03CB0">
      <w:pPr>
        <w:pBdr>
          <w:top w:val="nil"/>
          <w:left w:val="nil"/>
          <w:bottom w:val="nil"/>
          <w:right w:val="nil"/>
          <w:between w:val="nil"/>
        </w:pBdr>
        <w:spacing w:after="0" w:line="360" w:lineRule="auto"/>
        <w:ind w:left="810" w:right="283" w:hanging="52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5.2.</w:t>
      </w:r>
      <w:r w:rsidRPr="00FE721E">
        <w:rPr>
          <w:rFonts w:ascii="Times New Roman" w:eastAsia="Times New Roman" w:hAnsi="Times New Roman" w:cs="Times New Roman"/>
          <w:color w:val="000000" w:themeColor="text1"/>
          <w:lang w:val="pt-BR"/>
        </w:rPr>
        <w:t xml:space="preserve"> Forma de Apresentação dos Relatórios e Produtos:</w:t>
      </w:r>
    </w:p>
    <w:p w14:paraId="58C02551" w14:textId="77777777" w:rsidR="00250AFF" w:rsidRPr="00FE721E" w:rsidRDefault="00BF3993">
      <w:pPr>
        <w:pBdr>
          <w:top w:val="nil"/>
          <w:left w:val="nil"/>
          <w:bottom w:val="nil"/>
          <w:right w:val="nil"/>
          <w:between w:val="nil"/>
        </w:pBdr>
        <w:spacing w:after="0" w:line="360" w:lineRule="auto"/>
        <w:ind w:left="144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(a) Formato, frequência e conteúdo dos relatórios.</w:t>
      </w:r>
    </w:p>
    <w:p w14:paraId="2093C10B" w14:textId="77777777" w:rsidR="00250AFF" w:rsidRPr="00FE721E" w:rsidRDefault="00BF3993">
      <w:pPr>
        <w:pBdr>
          <w:top w:val="nil"/>
          <w:left w:val="nil"/>
          <w:bottom w:val="nil"/>
          <w:right w:val="nil"/>
          <w:between w:val="nil"/>
        </w:pBdr>
        <w:spacing w:after="0" w:line="360" w:lineRule="auto"/>
        <w:ind w:left="144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lastRenderedPageBreak/>
        <w:t xml:space="preserve">(b) Número de cópias e exigências de apresentação por meios eletrônicos ou XX. </w:t>
      </w:r>
    </w:p>
    <w:p w14:paraId="17F265FA" w14:textId="77777777" w:rsidR="00250AFF" w:rsidRPr="00FE721E" w:rsidRDefault="00BF3993">
      <w:pPr>
        <w:pBdr>
          <w:top w:val="nil"/>
          <w:left w:val="nil"/>
          <w:bottom w:val="nil"/>
          <w:right w:val="nil"/>
          <w:between w:val="nil"/>
        </w:pBdr>
        <w:spacing w:after="0" w:line="360" w:lineRule="auto"/>
        <w:ind w:left="144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(c) Fase/período de apresentação.</w:t>
      </w:r>
    </w:p>
    <w:p w14:paraId="4A948243" w14:textId="77777777" w:rsidR="00250AFF" w:rsidRPr="00FE721E" w:rsidRDefault="00BF3993">
      <w:pPr>
        <w:pBdr>
          <w:top w:val="nil"/>
          <w:left w:val="nil"/>
          <w:bottom w:val="nil"/>
          <w:right w:val="nil"/>
          <w:between w:val="nil"/>
        </w:pBdr>
        <w:spacing w:after="0" w:line="360" w:lineRule="auto"/>
        <w:ind w:left="144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(d) Pessoas para o recebimento (indicar nomes, cargos, endereço para apresentação etc.).</w:t>
      </w:r>
    </w:p>
    <w:p w14:paraId="56EE48EE" w14:textId="77777777" w:rsidR="00250AFF" w:rsidRPr="00FE721E" w:rsidRDefault="00250AFF">
      <w:pPr>
        <w:spacing w:after="0" w:line="360" w:lineRule="auto"/>
        <w:ind w:left="472" w:hanging="360"/>
        <w:rPr>
          <w:rFonts w:ascii="Times New Roman" w:eastAsia="Times New Roman" w:hAnsi="Times New Roman" w:cs="Times New Roman"/>
          <w:b/>
          <w:color w:val="000000"/>
          <w:lang w:val="pt-BR"/>
        </w:rPr>
      </w:pPr>
    </w:p>
    <w:p w14:paraId="59B76DAD"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5" w:name="_Toc302459157"/>
      <w:r w:rsidRPr="00FE721E">
        <w:rPr>
          <w:rFonts w:ascii="Times New Roman" w:eastAsia="Times New Roman" w:hAnsi="Times New Roman" w:cs="Times New Roman"/>
          <w:b/>
          <w:bCs/>
          <w:color w:val="000000" w:themeColor="text1"/>
          <w:sz w:val="24"/>
          <w:szCs w:val="24"/>
          <w:lang w:val="pt-BR"/>
        </w:rPr>
        <w:t>6. LOCAL DE PRESTAÇÃO DOS SERVIÇOS</w:t>
      </w:r>
      <w:bookmarkEnd w:id="5"/>
    </w:p>
    <w:p w14:paraId="2908EB2C" w14:textId="77777777" w:rsidR="00250AFF" w:rsidRPr="00FE721E" w:rsidRDefault="00250AFF">
      <w:pPr>
        <w:pBdr>
          <w:top w:val="nil"/>
          <w:left w:val="nil"/>
          <w:bottom w:val="nil"/>
          <w:right w:val="nil"/>
          <w:between w:val="nil"/>
        </w:pBdr>
        <w:spacing w:after="0" w:line="360" w:lineRule="auto"/>
        <w:ind w:left="720" w:right="285" w:hanging="437"/>
        <w:jc w:val="both"/>
        <w:rPr>
          <w:rFonts w:ascii="Times New Roman" w:eastAsia="Times New Roman" w:hAnsi="Times New Roman" w:cs="Times New Roman"/>
          <w:color w:val="000000"/>
          <w:lang w:val="pt-BR"/>
        </w:rPr>
      </w:pPr>
    </w:p>
    <w:p w14:paraId="6AC6AC98" w14:textId="18CCF9C7" w:rsidR="00250AFF" w:rsidRPr="00FE721E" w:rsidRDefault="2E821B7C" w:rsidP="6CD03CB0">
      <w:pPr>
        <w:pBdr>
          <w:top w:val="nil"/>
          <w:left w:val="nil"/>
          <w:bottom w:val="nil"/>
          <w:right w:val="nil"/>
          <w:between w:val="nil"/>
        </w:pBdr>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6.1.</w:t>
      </w:r>
      <w:r w:rsidRPr="00FE721E">
        <w:rPr>
          <w:rFonts w:ascii="Times New Roman" w:eastAsia="Times New Roman" w:hAnsi="Times New Roman" w:cs="Times New Roman"/>
          <w:color w:val="000000" w:themeColor="text1"/>
          <w:lang w:val="pt-BR"/>
        </w:rPr>
        <w:t xml:space="preserve"> Os serviços serão executados de [indicar, exemplo: forma remota ou presencial no endereço XX ou h</w:t>
      </w:r>
      <w:r w:rsidR="00FE721E">
        <w:rPr>
          <w:rFonts w:ascii="Times New Roman" w:eastAsia="Times New Roman" w:hAnsi="Times New Roman" w:cs="Times New Roman"/>
          <w:color w:val="000000" w:themeColor="text1"/>
          <w:lang w:val="pt-BR"/>
        </w:rPr>
        <w:t>í</w:t>
      </w:r>
      <w:r w:rsidRPr="00FE721E">
        <w:rPr>
          <w:rFonts w:ascii="Times New Roman" w:eastAsia="Times New Roman" w:hAnsi="Times New Roman" w:cs="Times New Roman"/>
          <w:color w:val="000000" w:themeColor="text1"/>
          <w:lang w:val="pt-BR"/>
        </w:rPr>
        <w:t>brida, sendo XX dias ou horas remotos e XX dias ou horas presenciais</w:t>
      </w:r>
      <w:r w:rsidR="00FE721E">
        <w:rPr>
          <w:rFonts w:ascii="Times New Roman" w:eastAsia="Times New Roman" w:hAnsi="Times New Roman" w:cs="Times New Roman"/>
          <w:color w:val="000000" w:themeColor="text1"/>
          <w:lang w:val="pt-BR"/>
        </w:rPr>
        <w:t>,</w:t>
      </w:r>
      <w:r w:rsidRPr="00FE721E">
        <w:rPr>
          <w:rFonts w:ascii="Times New Roman" w:eastAsia="Times New Roman" w:hAnsi="Times New Roman" w:cs="Times New Roman"/>
          <w:color w:val="000000" w:themeColor="text1"/>
          <w:lang w:val="pt-BR"/>
        </w:rPr>
        <w:t xml:space="preserve"> no endereço XX</w:t>
      </w:r>
      <w:r w:rsidR="00FE721E">
        <w:rPr>
          <w:rFonts w:ascii="Times New Roman" w:eastAsia="Times New Roman" w:hAnsi="Times New Roman" w:cs="Times New Roman"/>
          <w:color w:val="000000" w:themeColor="text1"/>
          <w:lang w:val="pt-BR"/>
        </w:rPr>
        <w:t>,</w:t>
      </w:r>
      <w:r w:rsidRPr="00FE721E">
        <w:rPr>
          <w:rFonts w:ascii="Times New Roman" w:eastAsia="Times New Roman" w:hAnsi="Times New Roman" w:cs="Times New Roman"/>
          <w:color w:val="000000" w:themeColor="text1"/>
          <w:lang w:val="pt-BR"/>
        </w:rPr>
        <w:t xml:space="preserve"> dentro dos dias e horários padrões estabelecidos para o TJCE];</w:t>
      </w:r>
    </w:p>
    <w:p w14:paraId="558DA278" w14:textId="77777777" w:rsidR="00250AFF" w:rsidRPr="00FE721E" w:rsidRDefault="2E821B7C" w:rsidP="6CD03CB0">
      <w:pPr>
        <w:pBdr>
          <w:top w:val="nil"/>
          <w:left w:val="nil"/>
          <w:bottom w:val="nil"/>
          <w:right w:val="nil"/>
          <w:between w:val="nil"/>
        </w:pBdr>
        <w:spacing w:after="0" w:line="360" w:lineRule="auto"/>
        <w:ind w:left="1440" w:right="285" w:hanging="590"/>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6.1.1.</w:t>
      </w:r>
      <w:r w:rsidRPr="00FE721E">
        <w:rPr>
          <w:rFonts w:ascii="Times New Roman" w:eastAsia="Times New Roman" w:hAnsi="Times New Roman" w:cs="Times New Roman"/>
          <w:color w:val="000000" w:themeColor="text1"/>
          <w:lang w:val="pt-BR"/>
        </w:rPr>
        <w:t xml:space="preserve"> Pode ocorrer mudança de endereço na mesma cidade, sem que este tipo de ajuste determine impacto modificativo no preço dos serviços.</w:t>
      </w:r>
    </w:p>
    <w:p w14:paraId="5EC26C60" w14:textId="3E673903" w:rsidR="00250AFF" w:rsidRPr="00FE721E" w:rsidRDefault="2E821B7C" w:rsidP="6CD03CB0">
      <w:pPr>
        <w:pBdr>
          <w:top w:val="nil"/>
          <w:left w:val="nil"/>
          <w:bottom w:val="nil"/>
          <w:right w:val="nil"/>
          <w:between w:val="nil"/>
        </w:pBdr>
        <w:spacing w:after="0" w:line="360" w:lineRule="auto"/>
        <w:ind w:left="72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6.2.</w:t>
      </w:r>
      <w:r w:rsidRPr="00FE721E">
        <w:rPr>
          <w:rFonts w:ascii="Times New Roman" w:eastAsia="Times New Roman" w:hAnsi="Times New Roman" w:cs="Times New Roman"/>
          <w:color w:val="000000" w:themeColor="text1"/>
          <w:lang w:val="pt-BR"/>
        </w:rPr>
        <w:t xml:space="preserve"> Em caso de execução de atividades presenciais serão fornecidos [inserir de acordo com a necessidade. Exemplo: o local de trabalho com computador e os softwares necessários </w:t>
      </w:r>
      <w:r w:rsidR="00FE721E">
        <w:rPr>
          <w:rFonts w:ascii="Times New Roman" w:eastAsia="Times New Roman" w:hAnsi="Times New Roman" w:cs="Times New Roman"/>
          <w:color w:val="000000" w:themeColor="text1"/>
          <w:lang w:val="pt-BR"/>
        </w:rPr>
        <w:t xml:space="preserve">para </w:t>
      </w:r>
      <w:r w:rsidRPr="00FE721E">
        <w:rPr>
          <w:rFonts w:ascii="Times New Roman" w:eastAsia="Times New Roman" w:hAnsi="Times New Roman" w:cs="Times New Roman"/>
          <w:color w:val="000000" w:themeColor="text1"/>
          <w:lang w:val="pt-BR"/>
        </w:rPr>
        <w:t xml:space="preserve">a execução dos serviços. Pode ocorrer mudança de endereço na mesma cidade, sem que este tipo de ajuste determine impacto modificativo no preço dos serviços; </w:t>
      </w:r>
    </w:p>
    <w:p w14:paraId="088E55E9" w14:textId="253DC2B2" w:rsidR="00250AFF" w:rsidRPr="00FE721E" w:rsidRDefault="2E821B7C" w:rsidP="6CD03CB0">
      <w:pPr>
        <w:pBdr>
          <w:top w:val="nil"/>
          <w:left w:val="nil"/>
          <w:bottom w:val="nil"/>
          <w:right w:val="nil"/>
          <w:between w:val="nil"/>
        </w:pBdr>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6.3.</w:t>
      </w:r>
      <w:r w:rsidRPr="00FE721E">
        <w:rPr>
          <w:rFonts w:ascii="Times New Roman" w:eastAsia="Times New Roman" w:hAnsi="Times New Roman" w:cs="Times New Roman"/>
          <w:color w:val="000000" w:themeColor="text1"/>
          <w:lang w:val="pt-BR"/>
        </w:rPr>
        <w:t xml:space="preserve"> Em caso de execução de atividades remotas</w:t>
      </w:r>
      <w:r w:rsidR="00FE721E">
        <w:rPr>
          <w:rFonts w:ascii="Times New Roman" w:eastAsia="Times New Roman" w:hAnsi="Times New Roman" w:cs="Times New Roman"/>
          <w:color w:val="000000" w:themeColor="text1"/>
          <w:lang w:val="pt-BR"/>
        </w:rPr>
        <w:t>,</w:t>
      </w:r>
      <w:r w:rsidRPr="00FE721E">
        <w:rPr>
          <w:rFonts w:ascii="Times New Roman" w:eastAsia="Times New Roman" w:hAnsi="Times New Roman" w:cs="Times New Roman"/>
          <w:color w:val="000000" w:themeColor="text1"/>
          <w:lang w:val="pt-BR"/>
        </w:rPr>
        <w:t xml:space="preserve"> a consultora deverá dispor de [inserir de acordo com a necessidade. Exemplo: meios necessários para o desempenho de suas atividades, [indicar, exemplo: incluindo computador/notebook, telefone e link de internet que permitam conexão a ferramenta</w:t>
      </w:r>
      <w:r w:rsidR="00736CB5">
        <w:rPr>
          <w:rFonts w:ascii="Times New Roman" w:eastAsia="Times New Roman" w:hAnsi="Times New Roman" w:cs="Times New Roman"/>
          <w:color w:val="000000" w:themeColor="text1"/>
          <w:lang w:val="pt-BR"/>
        </w:rPr>
        <w:t>s</w:t>
      </w:r>
      <w:r w:rsidRPr="00FE721E">
        <w:rPr>
          <w:rFonts w:ascii="Times New Roman" w:eastAsia="Times New Roman" w:hAnsi="Times New Roman" w:cs="Times New Roman"/>
          <w:color w:val="000000" w:themeColor="text1"/>
          <w:lang w:val="pt-BR"/>
        </w:rPr>
        <w:t xml:space="preserve"> de comunicação] para realizar as atividades descritas neste documento, assim como toda e qualquer atividade inerente à contratação].</w:t>
      </w:r>
    </w:p>
    <w:p w14:paraId="121FD38A" w14:textId="77777777" w:rsidR="00250AFF" w:rsidRPr="00FE721E" w:rsidRDefault="00250AFF">
      <w:pPr>
        <w:pBdr>
          <w:top w:val="nil"/>
          <w:left w:val="nil"/>
          <w:bottom w:val="nil"/>
          <w:right w:val="nil"/>
          <w:between w:val="nil"/>
        </w:pBdr>
        <w:spacing w:after="0" w:line="360" w:lineRule="auto"/>
        <w:ind w:left="708" w:right="285" w:hanging="425"/>
        <w:jc w:val="both"/>
        <w:rPr>
          <w:rFonts w:ascii="Times New Roman" w:eastAsia="Times New Roman" w:hAnsi="Times New Roman" w:cs="Times New Roman"/>
          <w:color w:val="000000"/>
          <w:lang w:val="pt-BR"/>
        </w:rPr>
      </w:pPr>
    </w:p>
    <w:p w14:paraId="064E5B36"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6" w:name="_Toc377082392"/>
      <w:r w:rsidRPr="00FE721E">
        <w:rPr>
          <w:rFonts w:ascii="Times New Roman" w:eastAsia="Times New Roman" w:hAnsi="Times New Roman" w:cs="Times New Roman"/>
          <w:b/>
          <w:bCs/>
          <w:color w:val="000000" w:themeColor="text1"/>
          <w:sz w:val="24"/>
          <w:szCs w:val="24"/>
          <w:lang w:val="pt-BR"/>
        </w:rPr>
        <w:t>7. QUALIFICAÇÃO PROFISSIONAL</w:t>
      </w:r>
      <w:bookmarkEnd w:id="6"/>
    </w:p>
    <w:p w14:paraId="1FE2DD96" w14:textId="77777777" w:rsidR="00250AFF" w:rsidRPr="00FE721E" w:rsidRDefault="00250AFF">
      <w:pPr>
        <w:pBdr>
          <w:top w:val="nil"/>
          <w:left w:val="nil"/>
          <w:bottom w:val="nil"/>
          <w:right w:val="nil"/>
          <w:between w:val="nil"/>
        </w:pBdr>
        <w:spacing w:after="0" w:line="360" w:lineRule="auto"/>
        <w:ind w:left="357" w:hanging="357"/>
        <w:jc w:val="both"/>
        <w:rPr>
          <w:rFonts w:ascii="Times New Roman" w:eastAsia="Times New Roman" w:hAnsi="Times New Roman" w:cs="Times New Roman"/>
          <w:color w:val="000000"/>
          <w:lang w:val="pt-BR"/>
        </w:rPr>
      </w:pPr>
    </w:p>
    <w:p w14:paraId="74067BCF" w14:textId="77777777" w:rsidR="00250AFF" w:rsidRPr="00FE721E" w:rsidRDefault="00BF3993">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7.1.</w:t>
      </w:r>
      <w:r w:rsidRPr="00FE721E">
        <w:rPr>
          <w:rFonts w:ascii="Times New Roman" w:eastAsia="Times New Roman" w:hAnsi="Times New Roman" w:cs="Times New Roman"/>
          <w:color w:val="000000"/>
          <w:lang w:val="pt-BR"/>
        </w:rPr>
        <w:t xml:space="preserve"> Os trabalhadores alocados pela Consultora deverão possuir capacitação mínima para o exercício das atividades nos ambientes do CONTRATANTE, o que contempla, ao menos:</w:t>
      </w:r>
    </w:p>
    <w:p w14:paraId="4A78050E" w14:textId="77777777" w:rsidR="00250AFF" w:rsidRPr="00FE721E" w:rsidRDefault="00BF3993">
      <w:pPr>
        <w:pBdr>
          <w:top w:val="nil"/>
          <w:left w:val="nil"/>
          <w:bottom w:val="nil"/>
          <w:right w:val="nil"/>
          <w:between w:val="nil"/>
        </w:pBdr>
        <w:spacing w:after="0" w:line="360" w:lineRule="auto"/>
        <w:ind w:left="810" w:right="285"/>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lastRenderedPageBreak/>
        <w:t>[Detalhar as exigências para a Equipe Chave quanto:]</w:t>
      </w:r>
    </w:p>
    <w:p w14:paraId="0051039B" w14:textId="77777777" w:rsidR="00250AFF" w:rsidRPr="00FE721E" w:rsidRDefault="00BF3993">
      <w:pPr>
        <w:pBdr>
          <w:top w:val="nil"/>
          <w:left w:val="nil"/>
          <w:bottom w:val="nil"/>
          <w:right w:val="nil"/>
          <w:between w:val="nil"/>
        </w:pBdr>
        <w:spacing w:after="0" w:line="360" w:lineRule="auto"/>
        <w:ind w:left="851"/>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Exemplo:</w:t>
      </w:r>
    </w:p>
    <w:p w14:paraId="37AB69AD" w14:textId="0A97056A" w:rsidR="00250AFF" w:rsidRPr="00FE721E" w:rsidRDefault="2E821B7C" w:rsidP="6CD03CB0">
      <w:pPr>
        <w:pBdr>
          <w:top w:val="nil"/>
          <w:left w:val="nil"/>
          <w:bottom w:val="nil"/>
          <w:right w:val="nil"/>
          <w:between w:val="nil"/>
        </w:pBdr>
        <w:spacing w:after="0" w:line="360" w:lineRule="auto"/>
        <w:ind w:left="1800" w:right="283" w:hanging="360"/>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 xml:space="preserve">(a) </w:t>
      </w:r>
      <w:r w:rsidR="00736CB5">
        <w:rPr>
          <w:rFonts w:ascii="Times New Roman" w:eastAsia="Times New Roman" w:hAnsi="Times New Roman" w:cs="Times New Roman"/>
          <w:color w:val="000000" w:themeColor="text1"/>
          <w:lang w:val="pt-BR"/>
        </w:rPr>
        <w:t>à</w:t>
      </w:r>
      <w:r w:rsidRPr="00FE721E">
        <w:rPr>
          <w:rFonts w:ascii="Times New Roman" w:eastAsia="Times New Roman" w:hAnsi="Times New Roman" w:cs="Times New Roman"/>
          <w:color w:val="000000" w:themeColor="text1"/>
          <w:lang w:val="pt-BR"/>
        </w:rPr>
        <w:t xml:space="preserve"> formação acadêmica exigida; e</w:t>
      </w:r>
    </w:p>
    <w:p w14:paraId="4363952E" w14:textId="77777777" w:rsidR="00250AFF" w:rsidRPr="00FE721E" w:rsidRDefault="2E821B7C" w:rsidP="6CD03CB0">
      <w:pPr>
        <w:pBdr>
          <w:top w:val="nil"/>
          <w:left w:val="nil"/>
          <w:bottom w:val="nil"/>
          <w:right w:val="nil"/>
          <w:between w:val="nil"/>
        </w:pBdr>
        <w:spacing w:after="0" w:line="360" w:lineRule="auto"/>
        <w:ind w:left="1800" w:right="283" w:hanging="360"/>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(b) ao número de anos e/ou de projetos de experiência na execução de serviços similares em determinada área.</w:t>
      </w:r>
    </w:p>
    <w:p w14:paraId="0198A818" w14:textId="77777777" w:rsidR="00250AFF" w:rsidRPr="00FE721E" w:rsidRDefault="00BF3993">
      <w:pPr>
        <w:pBdr>
          <w:top w:val="nil"/>
          <w:left w:val="nil"/>
          <w:bottom w:val="nil"/>
          <w:right w:val="nil"/>
          <w:between w:val="nil"/>
        </w:pBdr>
        <w:spacing w:after="0" w:line="360" w:lineRule="auto"/>
        <w:ind w:left="1418" w:right="283" w:hanging="56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7.1.1.</w:t>
      </w:r>
      <w:r w:rsidRPr="00FE721E">
        <w:rPr>
          <w:rFonts w:ascii="Times New Roman" w:eastAsia="Times New Roman" w:hAnsi="Times New Roman" w:cs="Times New Roman"/>
          <w:color w:val="000000"/>
          <w:lang w:val="pt-BR"/>
        </w:rPr>
        <w:t xml:space="preserve"> A Equipe Chave deverá ser composta por:</w:t>
      </w:r>
    </w:p>
    <w:p w14:paraId="27357532" w14:textId="77777777" w:rsidR="00250AFF" w:rsidRPr="00FE721E" w:rsidRDefault="00250AFF">
      <w:pPr>
        <w:spacing w:after="0" w:line="360" w:lineRule="auto"/>
        <w:ind w:left="1418" w:right="283" w:hanging="567"/>
        <w:jc w:val="both"/>
        <w:rPr>
          <w:rFonts w:ascii="Times New Roman" w:eastAsia="Times New Roman" w:hAnsi="Times New Roman" w:cs="Times New Roman"/>
          <w:color w:val="000000"/>
          <w:lang w:val="pt-BR"/>
        </w:rPr>
      </w:pPr>
    </w:p>
    <w:tbl>
      <w:tblPr>
        <w:tblStyle w:val="a1"/>
        <w:tblW w:w="9141" w:type="dxa"/>
        <w:tblBorders>
          <w:top w:val="single" w:sz="6" w:space="0" w:color="000000"/>
          <w:left w:val="single" w:sz="6" w:space="0" w:color="000000"/>
          <w:bottom w:val="single" w:sz="6" w:space="0" w:color="000000"/>
          <w:right w:val="single" w:sz="6" w:space="0" w:color="000000"/>
        </w:tblBorders>
        <w:tblLayout w:type="fixed"/>
        <w:tblLook w:val="0600" w:firstRow="0" w:lastRow="0" w:firstColumn="0" w:lastColumn="0" w:noHBand="1" w:noVBand="1"/>
      </w:tblPr>
      <w:tblGrid>
        <w:gridCol w:w="2164"/>
        <w:gridCol w:w="6977"/>
      </w:tblGrid>
      <w:tr w:rsidR="00250AFF" w:rsidRPr="00FE721E" w14:paraId="159F9B36" w14:textId="77777777" w:rsidTr="378E9E30">
        <w:trPr>
          <w:trHeight w:val="300"/>
        </w:trPr>
        <w:tc>
          <w:tcPr>
            <w:tcW w:w="21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5F4B17C6" w14:textId="77777777" w:rsidR="00250AFF" w:rsidRPr="00FE721E" w:rsidRDefault="00BF3993" w:rsidP="378E9E30">
            <w:pPr>
              <w:pBdr>
                <w:top w:val="nil"/>
                <w:left w:val="nil"/>
                <w:bottom w:val="nil"/>
                <w:right w:val="nil"/>
                <w:between w:val="nil"/>
              </w:pBdr>
              <w:spacing w:after="0" w:line="360" w:lineRule="auto"/>
              <w:ind w:right="288"/>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CARGO</w:t>
            </w:r>
          </w:p>
        </w:tc>
        <w:tc>
          <w:tcPr>
            <w:tcW w:w="6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175BD1BF" w14:textId="77777777" w:rsidR="00250AFF" w:rsidRPr="00FE721E" w:rsidRDefault="00BF3993" w:rsidP="378E9E30">
            <w:pPr>
              <w:pBdr>
                <w:top w:val="nil"/>
                <w:left w:val="nil"/>
                <w:bottom w:val="nil"/>
                <w:right w:val="nil"/>
                <w:between w:val="nil"/>
              </w:pBdr>
              <w:spacing w:after="0" w:line="360" w:lineRule="auto"/>
              <w:ind w:right="288"/>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Experiência Mínima (em anos)</w:t>
            </w:r>
          </w:p>
        </w:tc>
      </w:tr>
      <w:tr w:rsidR="00250AFF" w:rsidRPr="00FE721E" w14:paraId="315A462B" w14:textId="77777777" w:rsidTr="378E9E30">
        <w:trPr>
          <w:trHeight w:val="300"/>
        </w:trPr>
        <w:tc>
          <w:tcPr>
            <w:tcW w:w="2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F2A9122" w14:textId="77777777" w:rsidR="00250AFF" w:rsidRPr="00FE721E" w:rsidRDefault="00BF3993" w:rsidP="378E9E30">
            <w:pPr>
              <w:pBdr>
                <w:top w:val="nil"/>
                <w:left w:val="nil"/>
                <w:bottom w:val="nil"/>
                <w:right w:val="nil"/>
                <w:between w:val="nil"/>
              </w:pBdr>
              <w:spacing w:after="0" w:line="360" w:lineRule="auto"/>
              <w:ind w:right="288"/>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Coordenador</w:t>
            </w:r>
          </w:p>
        </w:tc>
        <w:tc>
          <w:tcPr>
            <w:tcW w:w="6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B19987" w14:textId="77777777" w:rsidR="00250AFF" w:rsidRPr="00FE721E" w:rsidRDefault="00BF3993">
            <w:pPr>
              <w:pBdr>
                <w:top w:val="nil"/>
                <w:left w:val="nil"/>
                <w:bottom w:val="nil"/>
                <w:right w:val="nil"/>
                <w:between w:val="nil"/>
              </w:pBdr>
              <w:spacing w:after="0" w:line="360" w:lineRule="auto"/>
              <w:ind w:left="290" w:right="288" w:hanging="1"/>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 xml:space="preserve">01 (um) Coordenador, Profissional de Nível Superior, </w:t>
            </w:r>
            <w:proofErr w:type="gramStart"/>
            <w:r w:rsidRPr="00FE721E">
              <w:rPr>
                <w:rFonts w:ascii="Times New Roman" w:eastAsia="Times New Roman" w:hAnsi="Times New Roman" w:cs="Times New Roman"/>
                <w:color w:val="000000"/>
                <w:lang w:val="pt-BR"/>
              </w:rPr>
              <w:t>Sênior</w:t>
            </w:r>
            <w:proofErr w:type="gramEnd"/>
            <w:r w:rsidRPr="00FE721E">
              <w:rPr>
                <w:rFonts w:ascii="Times New Roman" w:eastAsia="Times New Roman" w:hAnsi="Times New Roman" w:cs="Times New Roman"/>
                <w:color w:val="000000"/>
                <w:lang w:val="pt-BR"/>
              </w:rPr>
              <w:t>, com no mínimo XX (XX) anos de experiência na condição de Coordenador ou Responsável Técnico da execução de serviços de Gerenciamento de XX</w:t>
            </w:r>
          </w:p>
        </w:tc>
      </w:tr>
      <w:tr w:rsidR="00250AFF" w:rsidRPr="00FE721E" w14:paraId="76A43F7F" w14:textId="77777777" w:rsidTr="378E9E30">
        <w:trPr>
          <w:trHeight w:val="300"/>
        </w:trPr>
        <w:tc>
          <w:tcPr>
            <w:tcW w:w="2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1485757" w14:textId="77777777" w:rsidR="00250AFF" w:rsidRPr="00FE721E" w:rsidRDefault="00BF3993" w:rsidP="378E9E30">
            <w:pPr>
              <w:pBdr>
                <w:top w:val="nil"/>
                <w:left w:val="nil"/>
                <w:bottom w:val="nil"/>
                <w:right w:val="nil"/>
                <w:between w:val="nil"/>
              </w:pBdr>
              <w:spacing w:after="0" w:line="360" w:lineRule="auto"/>
              <w:ind w:right="288"/>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Especialista XX</w:t>
            </w:r>
          </w:p>
        </w:tc>
        <w:tc>
          <w:tcPr>
            <w:tcW w:w="6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78896E" w14:textId="77777777" w:rsidR="00250AFF" w:rsidRPr="00FE721E" w:rsidRDefault="00BF3993">
            <w:pPr>
              <w:pBdr>
                <w:top w:val="nil"/>
                <w:left w:val="nil"/>
                <w:bottom w:val="nil"/>
                <w:right w:val="nil"/>
                <w:between w:val="nil"/>
              </w:pBdr>
              <w:spacing w:after="0" w:line="360" w:lineRule="auto"/>
              <w:ind w:left="290" w:right="288" w:hanging="1"/>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01 (um), Profissional Sênior, especialista em XX, com no mínimo XX (XX) anos de experiência em atividades de estudos e projetos de XX</w:t>
            </w:r>
          </w:p>
        </w:tc>
      </w:tr>
      <w:tr w:rsidR="00250AFF" w:rsidRPr="00FE721E" w14:paraId="52D06A5A" w14:textId="77777777" w:rsidTr="378E9E30">
        <w:trPr>
          <w:trHeight w:val="300"/>
        </w:trPr>
        <w:tc>
          <w:tcPr>
            <w:tcW w:w="2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B76BC3E" w14:textId="77777777" w:rsidR="00250AFF" w:rsidRPr="00FE721E" w:rsidRDefault="00BF3993" w:rsidP="378E9E30">
            <w:pPr>
              <w:pBdr>
                <w:top w:val="nil"/>
                <w:left w:val="nil"/>
                <w:bottom w:val="nil"/>
                <w:right w:val="nil"/>
                <w:between w:val="nil"/>
              </w:pBdr>
              <w:spacing w:after="0" w:line="360" w:lineRule="auto"/>
              <w:ind w:right="288"/>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Especialista XX</w:t>
            </w:r>
          </w:p>
        </w:tc>
        <w:tc>
          <w:tcPr>
            <w:tcW w:w="6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78E727" w14:textId="04C6073A" w:rsidR="00250AFF" w:rsidRPr="00FE721E" w:rsidRDefault="00BF3993">
            <w:pPr>
              <w:pBdr>
                <w:top w:val="nil"/>
                <w:left w:val="nil"/>
                <w:bottom w:val="nil"/>
                <w:right w:val="nil"/>
                <w:between w:val="nil"/>
              </w:pBdr>
              <w:spacing w:after="0" w:line="360" w:lineRule="auto"/>
              <w:ind w:left="290" w:right="288" w:hanging="1"/>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 xml:space="preserve">01 (um) Profissional Sênior, com </w:t>
            </w:r>
            <w:r w:rsidR="00736CB5">
              <w:rPr>
                <w:rFonts w:ascii="Times New Roman" w:eastAsia="Times New Roman" w:hAnsi="Times New Roman" w:cs="Times New Roman"/>
                <w:color w:val="000000"/>
                <w:lang w:val="pt-BR"/>
              </w:rPr>
              <w:t xml:space="preserve">no </w:t>
            </w:r>
            <w:r w:rsidRPr="00FE721E">
              <w:rPr>
                <w:rFonts w:ascii="Times New Roman" w:eastAsia="Times New Roman" w:hAnsi="Times New Roman" w:cs="Times New Roman"/>
                <w:color w:val="000000"/>
                <w:lang w:val="pt-BR"/>
              </w:rPr>
              <w:t>mínimo XX (XX) anos de experiência na área XX, em atividades XX</w:t>
            </w:r>
          </w:p>
        </w:tc>
      </w:tr>
      <w:tr w:rsidR="00250AFF" w:rsidRPr="00FE721E" w14:paraId="5E339A99" w14:textId="77777777" w:rsidTr="378E9E30">
        <w:trPr>
          <w:trHeight w:val="300"/>
        </w:trPr>
        <w:tc>
          <w:tcPr>
            <w:tcW w:w="2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947D7CE" w14:textId="77777777" w:rsidR="00250AFF" w:rsidRPr="00FE721E" w:rsidRDefault="00BF3993" w:rsidP="378E9E30">
            <w:pPr>
              <w:pBdr>
                <w:top w:val="nil"/>
                <w:left w:val="nil"/>
                <w:bottom w:val="nil"/>
                <w:right w:val="nil"/>
                <w:between w:val="nil"/>
              </w:pBdr>
              <w:spacing w:after="0" w:line="360" w:lineRule="auto"/>
              <w:ind w:right="288"/>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Especialista XX</w:t>
            </w:r>
          </w:p>
        </w:tc>
        <w:tc>
          <w:tcPr>
            <w:tcW w:w="6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514F1D7" w14:textId="77777777" w:rsidR="00250AFF" w:rsidRPr="00FE721E" w:rsidRDefault="00BF3993">
            <w:pPr>
              <w:pBdr>
                <w:top w:val="nil"/>
                <w:left w:val="nil"/>
                <w:bottom w:val="nil"/>
                <w:right w:val="nil"/>
                <w:between w:val="nil"/>
              </w:pBdr>
              <w:spacing w:after="0" w:line="360" w:lineRule="auto"/>
              <w:ind w:left="290" w:right="288" w:hanging="1"/>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01 (um) Profissional Pleno, com no mínimo XX (XX) anos de experiência em atividades XX</w:t>
            </w:r>
          </w:p>
        </w:tc>
      </w:tr>
    </w:tbl>
    <w:p w14:paraId="07F023C8" w14:textId="77777777" w:rsidR="00250AFF" w:rsidRPr="00FE721E" w:rsidRDefault="00250AFF">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p>
    <w:p w14:paraId="226E896A" w14:textId="77777777" w:rsidR="00250AFF" w:rsidRPr="00FE721E" w:rsidRDefault="00BF3993">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7.2.</w:t>
      </w:r>
      <w:r w:rsidRPr="00FE721E">
        <w:rPr>
          <w:rFonts w:ascii="Times New Roman" w:eastAsia="Times New Roman" w:hAnsi="Times New Roman" w:cs="Times New Roman"/>
          <w:color w:val="000000"/>
          <w:lang w:val="pt-BR"/>
        </w:rPr>
        <w:t xml:space="preserve"> Equipe de Apoio:</w:t>
      </w:r>
    </w:p>
    <w:p w14:paraId="473EA474" w14:textId="77777777" w:rsidR="00250AFF" w:rsidRPr="00FE721E" w:rsidRDefault="00BF3993">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[Fica a critério da Consultora, mas poderá ser sugerida pelo Contratante].</w:t>
      </w:r>
    </w:p>
    <w:p w14:paraId="037F1868" w14:textId="77777777" w:rsidR="00250AFF" w:rsidRPr="00FE721E" w:rsidRDefault="00BF3993">
      <w:pPr>
        <w:pBdr>
          <w:top w:val="nil"/>
          <w:left w:val="nil"/>
          <w:bottom w:val="nil"/>
          <w:right w:val="nil"/>
          <w:between w:val="nil"/>
        </w:pBdr>
        <w:spacing w:after="0" w:line="360" w:lineRule="auto"/>
        <w:ind w:left="1440" w:right="285"/>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(a) Secretária/assistente;</w:t>
      </w:r>
    </w:p>
    <w:p w14:paraId="2C2F55E7" w14:textId="77777777" w:rsidR="00250AFF" w:rsidRPr="00FE721E" w:rsidRDefault="00BF3993">
      <w:pPr>
        <w:pBdr>
          <w:top w:val="nil"/>
          <w:left w:val="nil"/>
          <w:bottom w:val="nil"/>
          <w:right w:val="nil"/>
          <w:between w:val="nil"/>
        </w:pBdr>
        <w:spacing w:after="0" w:line="360" w:lineRule="auto"/>
        <w:ind w:left="1440" w:right="285"/>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(b) motorista;</w:t>
      </w:r>
    </w:p>
    <w:p w14:paraId="503E7646" w14:textId="50BCD9F3" w:rsidR="00250AFF" w:rsidRPr="00FE721E" w:rsidRDefault="2E821B7C" w:rsidP="6CD03CB0">
      <w:pPr>
        <w:pBdr>
          <w:top w:val="nil"/>
          <w:left w:val="nil"/>
          <w:bottom w:val="nil"/>
          <w:right w:val="nil"/>
          <w:between w:val="nil"/>
        </w:pBdr>
        <w:spacing w:after="0" w:line="360" w:lineRule="auto"/>
        <w:ind w:left="1440" w:right="285"/>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(c) Auxiliares</w:t>
      </w:r>
      <w:r w:rsidR="2CA7C0A0" w:rsidRPr="00FE721E">
        <w:rPr>
          <w:rFonts w:ascii="Times New Roman" w:eastAsia="Times New Roman" w:hAnsi="Times New Roman" w:cs="Times New Roman"/>
          <w:color w:val="000000" w:themeColor="text1"/>
          <w:lang w:val="pt-BR"/>
        </w:rPr>
        <w:t>.</w:t>
      </w:r>
      <w:r w:rsidRPr="00FE721E">
        <w:rPr>
          <w:rFonts w:ascii="Times New Roman" w:eastAsia="Times New Roman" w:hAnsi="Times New Roman" w:cs="Times New Roman"/>
          <w:color w:val="000000" w:themeColor="text1"/>
          <w:lang w:val="pt-BR"/>
        </w:rPr>
        <w:t xml:space="preserve"> </w:t>
      </w:r>
    </w:p>
    <w:p w14:paraId="31059076" w14:textId="77777777" w:rsidR="00250AFF" w:rsidRPr="00FE721E" w:rsidRDefault="00BF3993">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7.3.</w:t>
      </w:r>
      <w:r w:rsidRPr="00FE721E">
        <w:rPr>
          <w:rFonts w:ascii="Times New Roman" w:eastAsia="Times New Roman" w:hAnsi="Times New Roman" w:cs="Times New Roman"/>
          <w:color w:val="000000"/>
          <w:lang w:val="pt-BR"/>
        </w:rPr>
        <w:t xml:space="preserve"> Banco de Horas de Consultores:</w:t>
      </w:r>
    </w:p>
    <w:p w14:paraId="18656C99" w14:textId="77777777" w:rsidR="00250AFF" w:rsidRPr="00FE721E" w:rsidRDefault="2E821B7C" w:rsidP="6CD03CB0">
      <w:pPr>
        <w:pBdr>
          <w:top w:val="nil"/>
          <w:left w:val="nil"/>
          <w:bottom w:val="nil"/>
          <w:right w:val="nil"/>
          <w:between w:val="nil"/>
        </w:pBdr>
        <w:spacing w:after="0" w:line="360" w:lineRule="auto"/>
        <w:ind w:left="1530" w:right="283" w:hanging="679"/>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 xml:space="preserve">7.3.1. </w:t>
      </w:r>
      <w:r w:rsidRPr="00FE721E">
        <w:rPr>
          <w:rFonts w:ascii="Times New Roman" w:eastAsia="Times New Roman" w:hAnsi="Times New Roman" w:cs="Times New Roman"/>
          <w:color w:val="000000" w:themeColor="text1"/>
          <w:lang w:val="pt-BR"/>
        </w:rPr>
        <w:t>Banco de Horas para Consultores de diversas especialidades, a serem acionados quando necessário durante a execução dos serviços, num total de [indicar] horas.</w:t>
      </w:r>
    </w:p>
    <w:p w14:paraId="4BDB5498" w14:textId="77777777" w:rsidR="00250AFF" w:rsidRPr="00FE721E" w:rsidRDefault="00250AFF">
      <w:pPr>
        <w:spacing w:after="0" w:line="360" w:lineRule="auto"/>
        <w:ind w:left="1440" w:right="283" w:hanging="589"/>
        <w:jc w:val="both"/>
        <w:rPr>
          <w:rFonts w:ascii="Times New Roman" w:eastAsia="Times New Roman" w:hAnsi="Times New Roman" w:cs="Times New Roman"/>
          <w:color w:val="000000"/>
          <w:lang w:val="pt-BR"/>
        </w:rPr>
      </w:pPr>
    </w:p>
    <w:tbl>
      <w:tblPr>
        <w:tblStyle w:val="a2"/>
        <w:tblW w:w="915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65"/>
        <w:gridCol w:w="4455"/>
        <w:gridCol w:w="2025"/>
        <w:gridCol w:w="1911"/>
      </w:tblGrid>
      <w:tr w:rsidR="00250AFF" w:rsidRPr="00FE721E" w14:paraId="26BD1486" w14:textId="77777777">
        <w:trPr>
          <w:trHeight w:val="300"/>
        </w:trPr>
        <w:tc>
          <w:tcPr>
            <w:tcW w:w="765" w:type="dxa"/>
            <w:tcBorders>
              <w:top w:val="single" w:sz="6" w:space="0" w:color="000000"/>
              <w:left w:val="single" w:sz="6" w:space="0" w:color="000000"/>
              <w:bottom w:val="single" w:sz="6" w:space="0" w:color="000000"/>
              <w:right w:val="single" w:sz="6" w:space="0" w:color="000000"/>
            </w:tcBorders>
            <w:shd w:val="clear" w:color="auto" w:fill="D9D9D9"/>
            <w:tcMar>
              <w:left w:w="90" w:type="dxa"/>
              <w:right w:w="90" w:type="dxa"/>
            </w:tcMar>
            <w:vAlign w:val="center"/>
          </w:tcPr>
          <w:p w14:paraId="769726BA" w14:textId="77777777" w:rsidR="00250AFF" w:rsidRPr="00FE721E" w:rsidRDefault="00BF3993">
            <w:pPr>
              <w:pBdr>
                <w:top w:val="nil"/>
                <w:left w:val="nil"/>
                <w:bottom w:val="nil"/>
                <w:right w:val="nil"/>
                <w:between w:val="nil"/>
              </w:pBdr>
              <w:spacing w:after="0" w:line="360" w:lineRule="auto"/>
              <w:ind w:hanging="2"/>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Item</w:t>
            </w:r>
          </w:p>
        </w:tc>
        <w:tc>
          <w:tcPr>
            <w:tcW w:w="4455" w:type="dxa"/>
            <w:tcBorders>
              <w:top w:val="single" w:sz="6" w:space="0" w:color="000000"/>
              <w:left w:val="single" w:sz="6" w:space="0" w:color="000000"/>
              <w:bottom w:val="single" w:sz="6" w:space="0" w:color="000000"/>
              <w:right w:val="single" w:sz="6" w:space="0" w:color="000000"/>
            </w:tcBorders>
            <w:shd w:val="clear" w:color="auto" w:fill="D9D9D9"/>
            <w:tcMar>
              <w:left w:w="90" w:type="dxa"/>
              <w:right w:w="90" w:type="dxa"/>
            </w:tcMar>
            <w:vAlign w:val="center"/>
          </w:tcPr>
          <w:p w14:paraId="53973888" w14:textId="77777777" w:rsidR="00250AFF" w:rsidRPr="00FE721E" w:rsidRDefault="00BF3993">
            <w:pPr>
              <w:pBdr>
                <w:top w:val="nil"/>
                <w:left w:val="nil"/>
                <w:bottom w:val="nil"/>
                <w:right w:val="nil"/>
                <w:between w:val="nil"/>
              </w:pBdr>
              <w:spacing w:after="0" w:line="360" w:lineRule="auto"/>
              <w:ind w:hanging="2"/>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Especificação</w:t>
            </w:r>
          </w:p>
        </w:tc>
        <w:tc>
          <w:tcPr>
            <w:tcW w:w="2025" w:type="dxa"/>
            <w:tcBorders>
              <w:top w:val="single" w:sz="6" w:space="0" w:color="000000"/>
              <w:left w:val="single" w:sz="6" w:space="0" w:color="000000"/>
              <w:bottom w:val="single" w:sz="6" w:space="0" w:color="000000"/>
              <w:right w:val="single" w:sz="6" w:space="0" w:color="000000"/>
            </w:tcBorders>
            <w:shd w:val="clear" w:color="auto" w:fill="D9D9D9"/>
            <w:tcMar>
              <w:left w:w="90" w:type="dxa"/>
              <w:right w:w="90" w:type="dxa"/>
            </w:tcMar>
            <w:vAlign w:val="center"/>
          </w:tcPr>
          <w:p w14:paraId="20932FA2" w14:textId="77777777" w:rsidR="00250AFF" w:rsidRPr="00FE721E" w:rsidRDefault="00BF3993">
            <w:pPr>
              <w:pBdr>
                <w:top w:val="nil"/>
                <w:left w:val="nil"/>
                <w:bottom w:val="nil"/>
                <w:right w:val="nil"/>
                <w:between w:val="nil"/>
              </w:pBdr>
              <w:spacing w:after="0" w:line="360" w:lineRule="auto"/>
              <w:ind w:hanging="2"/>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Unidade</w:t>
            </w:r>
          </w:p>
        </w:tc>
        <w:tc>
          <w:tcPr>
            <w:tcW w:w="1911" w:type="dxa"/>
            <w:tcBorders>
              <w:top w:val="single" w:sz="6" w:space="0" w:color="000000"/>
              <w:left w:val="single" w:sz="6" w:space="0" w:color="000000"/>
              <w:bottom w:val="single" w:sz="6" w:space="0" w:color="000000"/>
              <w:right w:val="single" w:sz="6" w:space="0" w:color="000000"/>
            </w:tcBorders>
            <w:shd w:val="clear" w:color="auto" w:fill="D9D9D9"/>
            <w:tcMar>
              <w:left w:w="90" w:type="dxa"/>
              <w:right w:w="90" w:type="dxa"/>
            </w:tcMar>
            <w:vAlign w:val="center"/>
          </w:tcPr>
          <w:p w14:paraId="606BCA27" w14:textId="77777777" w:rsidR="00250AFF" w:rsidRPr="00FE721E" w:rsidRDefault="00BF3993">
            <w:pPr>
              <w:pBdr>
                <w:top w:val="nil"/>
                <w:left w:val="nil"/>
                <w:bottom w:val="nil"/>
                <w:right w:val="nil"/>
                <w:between w:val="nil"/>
              </w:pBdr>
              <w:spacing w:after="0" w:line="360" w:lineRule="auto"/>
              <w:ind w:hanging="2"/>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Quantidade</w:t>
            </w:r>
          </w:p>
        </w:tc>
      </w:tr>
      <w:tr w:rsidR="00250AFF" w:rsidRPr="00FE721E" w14:paraId="2916C19D" w14:textId="77777777">
        <w:trPr>
          <w:trHeight w:val="300"/>
        </w:trPr>
        <w:tc>
          <w:tcPr>
            <w:tcW w:w="765" w:type="dxa"/>
            <w:tcBorders>
              <w:top w:val="single" w:sz="6" w:space="0" w:color="000000"/>
              <w:left w:val="single" w:sz="6" w:space="0" w:color="000000"/>
              <w:bottom w:val="single" w:sz="6" w:space="0" w:color="000000"/>
              <w:right w:val="single" w:sz="6" w:space="0" w:color="000000"/>
            </w:tcBorders>
            <w:tcMar>
              <w:left w:w="90" w:type="dxa"/>
              <w:right w:w="90" w:type="dxa"/>
            </w:tcMar>
            <w:vAlign w:val="center"/>
          </w:tcPr>
          <w:p w14:paraId="74869460" w14:textId="77777777" w:rsidR="00250AFF" w:rsidRPr="00FE721E" w:rsidRDefault="00250AFF">
            <w:pPr>
              <w:pBdr>
                <w:top w:val="nil"/>
                <w:left w:val="nil"/>
                <w:bottom w:val="nil"/>
                <w:right w:val="nil"/>
                <w:between w:val="nil"/>
              </w:pBdr>
              <w:spacing w:after="0" w:line="360" w:lineRule="auto"/>
              <w:ind w:hanging="2"/>
              <w:jc w:val="center"/>
              <w:rPr>
                <w:rFonts w:ascii="Times New Roman" w:eastAsia="Times New Roman" w:hAnsi="Times New Roman" w:cs="Times New Roman"/>
                <w:lang w:val="pt-BR"/>
              </w:rPr>
            </w:pPr>
          </w:p>
        </w:tc>
        <w:tc>
          <w:tcPr>
            <w:tcW w:w="4455" w:type="dxa"/>
            <w:tcBorders>
              <w:top w:val="single" w:sz="6" w:space="0" w:color="000000"/>
              <w:left w:val="single" w:sz="6" w:space="0" w:color="000000"/>
              <w:bottom w:val="single" w:sz="6" w:space="0" w:color="000000"/>
              <w:right w:val="single" w:sz="6" w:space="0" w:color="000000"/>
            </w:tcBorders>
            <w:tcMar>
              <w:left w:w="90" w:type="dxa"/>
              <w:right w:w="90" w:type="dxa"/>
            </w:tcMar>
            <w:vAlign w:val="center"/>
          </w:tcPr>
          <w:p w14:paraId="187F57B8" w14:textId="77777777" w:rsidR="00250AFF" w:rsidRPr="00FE721E" w:rsidRDefault="00250AFF">
            <w:pPr>
              <w:pBdr>
                <w:top w:val="nil"/>
                <w:left w:val="nil"/>
                <w:bottom w:val="nil"/>
                <w:right w:val="nil"/>
                <w:between w:val="nil"/>
              </w:pBdr>
              <w:spacing w:after="0" w:line="360" w:lineRule="auto"/>
              <w:ind w:hanging="2"/>
              <w:jc w:val="center"/>
              <w:rPr>
                <w:rFonts w:ascii="Times New Roman" w:eastAsia="Times New Roman" w:hAnsi="Times New Roman" w:cs="Times New Roman"/>
                <w:lang w:val="pt-BR"/>
              </w:rPr>
            </w:pPr>
          </w:p>
        </w:tc>
        <w:tc>
          <w:tcPr>
            <w:tcW w:w="2025" w:type="dxa"/>
            <w:tcBorders>
              <w:top w:val="single" w:sz="6" w:space="0" w:color="000000"/>
              <w:left w:val="single" w:sz="6" w:space="0" w:color="000000"/>
              <w:bottom w:val="single" w:sz="6" w:space="0" w:color="000000"/>
              <w:right w:val="single" w:sz="6" w:space="0" w:color="000000"/>
            </w:tcBorders>
            <w:tcMar>
              <w:left w:w="90" w:type="dxa"/>
              <w:right w:w="90" w:type="dxa"/>
            </w:tcMar>
            <w:vAlign w:val="center"/>
          </w:tcPr>
          <w:p w14:paraId="54738AF4" w14:textId="77777777" w:rsidR="00250AFF" w:rsidRPr="00FE721E" w:rsidRDefault="00250AFF">
            <w:pPr>
              <w:pBdr>
                <w:top w:val="nil"/>
                <w:left w:val="nil"/>
                <w:bottom w:val="nil"/>
                <w:right w:val="nil"/>
                <w:between w:val="nil"/>
              </w:pBdr>
              <w:spacing w:after="0" w:line="360" w:lineRule="auto"/>
              <w:ind w:hanging="2"/>
              <w:jc w:val="center"/>
              <w:rPr>
                <w:rFonts w:ascii="Times New Roman" w:eastAsia="Times New Roman" w:hAnsi="Times New Roman" w:cs="Times New Roman"/>
                <w:lang w:val="pt-BR"/>
              </w:rPr>
            </w:pPr>
          </w:p>
        </w:tc>
        <w:tc>
          <w:tcPr>
            <w:tcW w:w="1911" w:type="dxa"/>
            <w:tcBorders>
              <w:top w:val="single" w:sz="6" w:space="0" w:color="000000"/>
              <w:left w:val="single" w:sz="6" w:space="0" w:color="000000"/>
              <w:bottom w:val="single" w:sz="6" w:space="0" w:color="000000"/>
              <w:right w:val="single" w:sz="6" w:space="0" w:color="000000"/>
            </w:tcBorders>
            <w:tcMar>
              <w:left w:w="90" w:type="dxa"/>
              <w:right w:w="90" w:type="dxa"/>
            </w:tcMar>
            <w:vAlign w:val="center"/>
          </w:tcPr>
          <w:p w14:paraId="46ABBD8F" w14:textId="77777777" w:rsidR="00250AFF" w:rsidRPr="00FE721E" w:rsidRDefault="00250AFF">
            <w:pPr>
              <w:pBdr>
                <w:top w:val="nil"/>
                <w:left w:val="nil"/>
                <w:bottom w:val="nil"/>
                <w:right w:val="nil"/>
                <w:between w:val="nil"/>
              </w:pBdr>
              <w:spacing w:after="0" w:line="360" w:lineRule="auto"/>
              <w:ind w:hanging="2"/>
              <w:jc w:val="center"/>
              <w:rPr>
                <w:rFonts w:ascii="Times New Roman" w:eastAsia="Times New Roman" w:hAnsi="Times New Roman" w:cs="Times New Roman"/>
                <w:lang w:val="pt-BR"/>
              </w:rPr>
            </w:pPr>
          </w:p>
        </w:tc>
      </w:tr>
      <w:tr w:rsidR="00250AFF" w:rsidRPr="00FE721E" w14:paraId="06BBA33E" w14:textId="77777777">
        <w:trPr>
          <w:trHeight w:val="300"/>
        </w:trPr>
        <w:tc>
          <w:tcPr>
            <w:tcW w:w="765" w:type="dxa"/>
            <w:tcBorders>
              <w:top w:val="single" w:sz="6" w:space="0" w:color="000000"/>
              <w:left w:val="single" w:sz="6" w:space="0" w:color="000000"/>
              <w:bottom w:val="single" w:sz="6" w:space="0" w:color="000000"/>
              <w:right w:val="single" w:sz="6" w:space="0" w:color="000000"/>
            </w:tcBorders>
            <w:tcMar>
              <w:left w:w="90" w:type="dxa"/>
              <w:right w:w="90" w:type="dxa"/>
            </w:tcMar>
            <w:vAlign w:val="center"/>
          </w:tcPr>
          <w:p w14:paraId="464FCBC1" w14:textId="77777777" w:rsidR="00250AFF" w:rsidRPr="00FE721E" w:rsidRDefault="00250AFF">
            <w:pPr>
              <w:pBdr>
                <w:top w:val="nil"/>
                <w:left w:val="nil"/>
                <w:bottom w:val="nil"/>
                <w:right w:val="nil"/>
                <w:between w:val="nil"/>
              </w:pBdr>
              <w:spacing w:after="0" w:line="360" w:lineRule="auto"/>
              <w:ind w:hanging="2"/>
              <w:jc w:val="center"/>
              <w:rPr>
                <w:rFonts w:ascii="Times New Roman" w:eastAsia="Times New Roman" w:hAnsi="Times New Roman" w:cs="Times New Roman"/>
                <w:lang w:val="pt-BR"/>
              </w:rPr>
            </w:pPr>
          </w:p>
        </w:tc>
        <w:tc>
          <w:tcPr>
            <w:tcW w:w="4455" w:type="dxa"/>
            <w:tcBorders>
              <w:top w:val="single" w:sz="6" w:space="0" w:color="000000"/>
              <w:left w:val="single" w:sz="6" w:space="0" w:color="000000"/>
              <w:bottom w:val="single" w:sz="6" w:space="0" w:color="000000"/>
              <w:right w:val="single" w:sz="6" w:space="0" w:color="000000"/>
            </w:tcBorders>
            <w:tcMar>
              <w:left w:w="90" w:type="dxa"/>
              <w:right w:w="90" w:type="dxa"/>
            </w:tcMar>
            <w:vAlign w:val="center"/>
          </w:tcPr>
          <w:p w14:paraId="5C8C6B09" w14:textId="77777777" w:rsidR="00250AFF" w:rsidRPr="00FE721E" w:rsidRDefault="00250AFF">
            <w:pPr>
              <w:pBdr>
                <w:top w:val="nil"/>
                <w:left w:val="nil"/>
                <w:bottom w:val="nil"/>
                <w:right w:val="nil"/>
                <w:between w:val="nil"/>
              </w:pBdr>
              <w:spacing w:after="0" w:line="360" w:lineRule="auto"/>
              <w:ind w:hanging="2"/>
              <w:jc w:val="center"/>
              <w:rPr>
                <w:rFonts w:ascii="Times New Roman" w:eastAsia="Times New Roman" w:hAnsi="Times New Roman" w:cs="Times New Roman"/>
                <w:lang w:val="pt-BR"/>
              </w:rPr>
            </w:pPr>
          </w:p>
        </w:tc>
        <w:tc>
          <w:tcPr>
            <w:tcW w:w="2025" w:type="dxa"/>
            <w:tcBorders>
              <w:top w:val="single" w:sz="6" w:space="0" w:color="000000"/>
              <w:left w:val="single" w:sz="6" w:space="0" w:color="000000"/>
              <w:bottom w:val="single" w:sz="6" w:space="0" w:color="000000"/>
              <w:right w:val="single" w:sz="6" w:space="0" w:color="000000"/>
            </w:tcBorders>
            <w:tcMar>
              <w:left w:w="90" w:type="dxa"/>
              <w:right w:w="90" w:type="dxa"/>
            </w:tcMar>
            <w:vAlign w:val="center"/>
          </w:tcPr>
          <w:p w14:paraId="3382A365" w14:textId="77777777" w:rsidR="00250AFF" w:rsidRPr="00FE721E" w:rsidRDefault="00250AFF">
            <w:pPr>
              <w:pBdr>
                <w:top w:val="nil"/>
                <w:left w:val="nil"/>
                <w:bottom w:val="nil"/>
                <w:right w:val="nil"/>
                <w:between w:val="nil"/>
              </w:pBdr>
              <w:spacing w:after="0" w:line="360" w:lineRule="auto"/>
              <w:ind w:hanging="2"/>
              <w:jc w:val="center"/>
              <w:rPr>
                <w:rFonts w:ascii="Times New Roman" w:eastAsia="Times New Roman" w:hAnsi="Times New Roman" w:cs="Times New Roman"/>
                <w:lang w:val="pt-BR"/>
              </w:rPr>
            </w:pPr>
          </w:p>
        </w:tc>
        <w:tc>
          <w:tcPr>
            <w:tcW w:w="1911" w:type="dxa"/>
            <w:tcBorders>
              <w:top w:val="single" w:sz="6" w:space="0" w:color="000000"/>
              <w:left w:val="single" w:sz="6" w:space="0" w:color="000000"/>
              <w:bottom w:val="single" w:sz="6" w:space="0" w:color="000000"/>
              <w:right w:val="single" w:sz="6" w:space="0" w:color="000000"/>
            </w:tcBorders>
            <w:tcMar>
              <w:left w:w="90" w:type="dxa"/>
              <w:right w:w="90" w:type="dxa"/>
            </w:tcMar>
            <w:vAlign w:val="center"/>
          </w:tcPr>
          <w:p w14:paraId="5C71F136" w14:textId="77777777" w:rsidR="00250AFF" w:rsidRPr="00FE721E" w:rsidRDefault="00250AFF">
            <w:pPr>
              <w:pBdr>
                <w:top w:val="nil"/>
                <w:left w:val="nil"/>
                <w:bottom w:val="nil"/>
                <w:right w:val="nil"/>
                <w:between w:val="nil"/>
              </w:pBdr>
              <w:spacing w:after="0" w:line="360" w:lineRule="auto"/>
              <w:ind w:hanging="2"/>
              <w:jc w:val="center"/>
              <w:rPr>
                <w:rFonts w:ascii="Times New Roman" w:eastAsia="Times New Roman" w:hAnsi="Times New Roman" w:cs="Times New Roman"/>
                <w:lang w:val="pt-BR"/>
              </w:rPr>
            </w:pPr>
          </w:p>
        </w:tc>
      </w:tr>
    </w:tbl>
    <w:p w14:paraId="62199465" w14:textId="77777777" w:rsidR="00250AFF" w:rsidRPr="00FE721E" w:rsidRDefault="00250AFF">
      <w:pPr>
        <w:pBdr>
          <w:top w:val="nil"/>
          <w:left w:val="nil"/>
          <w:bottom w:val="nil"/>
          <w:right w:val="nil"/>
          <w:between w:val="nil"/>
        </w:pBdr>
        <w:spacing w:after="0" w:line="360" w:lineRule="auto"/>
        <w:ind w:left="1530" w:right="283" w:hanging="680"/>
        <w:jc w:val="both"/>
        <w:rPr>
          <w:rFonts w:ascii="Times New Roman" w:eastAsia="Times New Roman" w:hAnsi="Times New Roman" w:cs="Times New Roman"/>
          <w:color w:val="000000"/>
          <w:lang w:val="pt-BR"/>
        </w:rPr>
      </w:pPr>
    </w:p>
    <w:p w14:paraId="07F66DB6"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7" w:name="_Toc748984827"/>
      <w:r w:rsidRPr="00FE721E">
        <w:rPr>
          <w:rFonts w:ascii="Times New Roman" w:eastAsia="Times New Roman" w:hAnsi="Times New Roman" w:cs="Times New Roman"/>
          <w:b/>
          <w:bCs/>
          <w:color w:val="000000" w:themeColor="text1"/>
          <w:sz w:val="24"/>
          <w:szCs w:val="24"/>
          <w:lang w:val="pt-BR"/>
        </w:rPr>
        <w:t>8. REQUISITOS DE SUSTENTABILIDADE</w:t>
      </w:r>
      <w:bookmarkEnd w:id="7"/>
    </w:p>
    <w:p w14:paraId="0DA123B1" w14:textId="77777777" w:rsidR="00250AFF" w:rsidRPr="00FE721E" w:rsidRDefault="00250AFF">
      <w:pPr>
        <w:pStyle w:val="Ttulo1"/>
        <w:keepNext w:val="0"/>
        <w:keepLines w:val="0"/>
        <w:spacing w:before="0" w:after="0" w:line="360" w:lineRule="auto"/>
        <w:ind w:left="360" w:right="720" w:hanging="360"/>
        <w:jc w:val="both"/>
        <w:rPr>
          <w:rFonts w:ascii="Times New Roman" w:eastAsia="Times New Roman" w:hAnsi="Times New Roman" w:cs="Times New Roman"/>
          <w:b/>
          <w:color w:val="000000"/>
          <w:sz w:val="24"/>
          <w:szCs w:val="24"/>
          <w:lang w:val="pt-BR"/>
        </w:rPr>
      </w:pPr>
    </w:p>
    <w:p w14:paraId="5D91B741" w14:textId="3A8C9F06" w:rsidR="00250AFF" w:rsidRPr="00FE721E" w:rsidRDefault="00BF3993">
      <w:pPr>
        <w:pBdr>
          <w:top w:val="nil"/>
          <w:left w:val="nil"/>
          <w:bottom w:val="nil"/>
          <w:right w:val="nil"/>
          <w:between w:val="nil"/>
        </w:pBdr>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8.1.</w:t>
      </w:r>
      <w:r w:rsidRPr="00FE721E">
        <w:rPr>
          <w:rFonts w:ascii="Times New Roman" w:eastAsia="Times New Roman" w:hAnsi="Times New Roman" w:cs="Times New Roman"/>
          <w:color w:val="000000"/>
          <w:lang w:val="pt-BR"/>
        </w:rPr>
        <w:t xml:space="preserve"> A Contratada deve estar em conformidade com exigências que fomentem a adoção de boas práticas destinadas a otimizar o uso de recursos, reduzir a incidência de desperdícios, mitigar a poluição e considerar atentamente as preocupações de cunho social.</w:t>
      </w:r>
    </w:p>
    <w:p w14:paraId="3F04E92B" w14:textId="77777777" w:rsidR="00250AFF" w:rsidRPr="00FE721E" w:rsidRDefault="00BF3993">
      <w:pPr>
        <w:pBdr>
          <w:top w:val="nil"/>
          <w:left w:val="nil"/>
          <w:bottom w:val="nil"/>
          <w:right w:val="nil"/>
          <w:between w:val="nil"/>
        </w:pBdr>
        <w:tabs>
          <w:tab w:val="left" w:pos="321"/>
        </w:tabs>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8.2.</w:t>
      </w:r>
      <w:r w:rsidRPr="00FE721E">
        <w:rPr>
          <w:rFonts w:ascii="Times New Roman" w:eastAsia="Times New Roman" w:hAnsi="Times New Roman" w:cs="Times New Roman"/>
          <w:color w:val="000000"/>
          <w:lang w:val="pt-BR"/>
        </w:rPr>
        <w:t xml:space="preserve"> [No caso de inclusão de requisitos de sustentabilidade adicionais, a UGP deverá providenciar a concordância do BID, por escrito, com a finalidade de dar cumprimento às condições estabelecidas na GN-2350-15,1.26].</w:t>
      </w:r>
    </w:p>
    <w:p w14:paraId="4C4CEA3D" w14:textId="77777777" w:rsidR="00250AFF" w:rsidRPr="00FE721E" w:rsidRDefault="00250AFF">
      <w:pPr>
        <w:pBdr>
          <w:top w:val="nil"/>
          <w:left w:val="nil"/>
          <w:bottom w:val="nil"/>
          <w:right w:val="nil"/>
          <w:between w:val="nil"/>
        </w:pBdr>
        <w:spacing w:after="0" w:line="360" w:lineRule="auto"/>
        <w:ind w:left="809" w:right="283" w:hanging="526"/>
        <w:jc w:val="both"/>
        <w:rPr>
          <w:rFonts w:ascii="Times New Roman" w:eastAsia="Times New Roman" w:hAnsi="Times New Roman" w:cs="Times New Roman"/>
          <w:color w:val="000000"/>
          <w:lang w:val="pt-BR"/>
        </w:rPr>
      </w:pPr>
    </w:p>
    <w:p w14:paraId="26F89DA9"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8" w:name="_Toc1004387908"/>
      <w:r w:rsidRPr="00FE721E">
        <w:rPr>
          <w:rFonts w:ascii="Times New Roman" w:eastAsia="Times New Roman" w:hAnsi="Times New Roman" w:cs="Times New Roman"/>
          <w:b/>
          <w:bCs/>
          <w:color w:val="000000" w:themeColor="text1"/>
          <w:sz w:val="24"/>
          <w:szCs w:val="24"/>
          <w:lang w:val="pt-BR"/>
        </w:rPr>
        <w:t>9. CONDIÇÕES BÁSICAS PARA A CONTRATAÇÃO</w:t>
      </w:r>
      <w:bookmarkEnd w:id="8"/>
    </w:p>
    <w:p w14:paraId="50895670" w14:textId="77777777" w:rsidR="00250AFF" w:rsidRPr="00FE721E" w:rsidRDefault="00250AFF">
      <w:pPr>
        <w:pBdr>
          <w:top w:val="nil"/>
          <w:left w:val="nil"/>
          <w:bottom w:val="nil"/>
          <w:right w:val="nil"/>
          <w:between w:val="nil"/>
        </w:pBdr>
        <w:spacing w:after="0" w:line="360" w:lineRule="auto"/>
        <w:ind w:left="360" w:firstLine="851"/>
        <w:jc w:val="both"/>
        <w:rPr>
          <w:rFonts w:ascii="Times New Roman" w:eastAsia="Times New Roman" w:hAnsi="Times New Roman" w:cs="Times New Roman"/>
          <w:color w:val="000000"/>
          <w:lang w:val="pt-BR"/>
        </w:rPr>
      </w:pPr>
    </w:p>
    <w:p w14:paraId="5196498F" w14:textId="77777777" w:rsidR="00250AFF" w:rsidRPr="00FE721E" w:rsidRDefault="00BF3993">
      <w:pPr>
        <w:pBdr>
          <w:top w:val="nil"/>
          <w:left w:val="nil"/>
          <w:bottom w:val="nil"/>
          <w:right w:val="nil"/>
          <w:between w:val="nil"/>
        </w:pBdr>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9.1.</w:t>
      </w:r>
      <w:r w:rsidRPr="00FE721E">
        <w:rPr>
          <w:rFonts w:ascii="Times New Roman" w:eastAsia="Times New Roman" w:hAnsi="Times New Roman" w:cs="Times New Roman"/>
          <w:color w:val="000000"/>
          <w:lang w:val="pt-BR"/>
        </w:rPr>
        <w:t xml:space="preserve"> O Serviço contratado será custeado com os recursos do Contrato de Empréstimo nº 5248/OC-BR, que somente podem ser utilizados para o pagamento de bens, obras e serviços contratados com empresas ou indivíduos de países-membros do Banco. No caso de bens, sua origem deve ser de países-membros do Banco. Os indivíduos ou empresas de outros países serão inelegíveis para participação em contratos a serem financiados no todo ou em parte com empréstimos do Banco;</w:t>
      </w:r>
    </w:p>
    <w:p w14:paraId="7454220C" w14:textId="3FBD863E" w:rsidR="00250AFF" w:rsidRPr="00FE721E" w:rsidRDefault="00BF3993">
      <w:pPr>
        <w:pBdr>
          <w:top w:val="nil"/>
          <w:left w:val="nil"/>
          <w:bottom w:val="nil"/>
          <w:right w:val="nil"/>
          <w:between w:val="nil"/>
        </w:pBdr>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9.2.</w:t>
      </w:r>
      <w:r w:rsidRPr="00FE721E">
        <w:rPr>
          <w:rFonts w:ascii="Times New Roman" w:eastAsia="Times New Roman" w:hAnsi="Times New Roman" w:cs="Times New Roman"/>
          <w:color w:val="000000"/>
          <w:lang w:val="pt-BR"/>
        </w:rPr>
        <w:t xml:space="preserve"> Nos casos de atividades, ou parte delas, controladas ou de exercício mediante autorização prévia, caberá </w:t>
      </w:r>
      <w:r w:rsidR="00736CB5">
        <w:rPr>
          <w:rFonts w:ascii="Times New Roman" w:eastAsia="Times New Roman" w:hAnsi="Times New Roman" w:cs="Times New Roman"/>
          <w:color w:val="000000"/>
          <w:lang w:val="pt-BR"/>
        </w:rPr>
        <w:t>à</w:t>
      </w:r>
      <w:r w:rsidRPr="00FE721E">
        <w:rPr>
          <w:rFonts w:ascii="Times New Roman" w:eastAsia="Times New Roman" w:hAnsi="Times New Roman" w:cs="Times New Roman"/>
          <w:color w:val="000000"/>
          <w:lang w:val="pt-BR"/>
        </w:rPr>
        <w:t xml:space="preserve"> consultora contratada a regularização e obtenção de respectiva(s) licença(s) ou registro(s);</w:t>
      </w:r>
    </w:p>
    <w:p w14:paraId="257B6393" w14:textId="77777777" w:rsidR="00250AFF" w:rsidRPr="00FE721E" w:rsidRDefault="00BF3993">
      <w:pPr>
        <w:pBdr>
          <w:top w:val="nil"/>
          <w:left w:val="nil"/>
          <w:bottom w:val="nil"/>
          <w:right w:val="nil"/>
          <w:between w:val="nil"/>
        </w:pBdr>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9.3.</w:t>
      </w:r>
      <w:r w:rsidRPr="00FE721E">
        <w:rPr>
          <w:rFonts w:ascii="Times New Roman" w:eastAsia="Times New Roman" w:hAnsi="Times New Roman" w:cs="Times New Roman"/>
          <w:color w:val="000000"/>
          <w:lang w:val="pt-BR"/>
        </w:rPr>
        <w:t xml:space="preserve"> O BID requer que todos os Mutuários (inclusive beneficiários de doações), órgãos executores e órgãos contratantes, bem como todas as empresas, entidades ou indivíduos que estejam atuando como proponentes ou participando de atividades financiadas pelo Banco, inclusive, entre outros, requerentes, licitantes, fornecedores de bens, empreiteiros, consultores, membros do pessoal, subempreiteiros, subconsultores, prestadores de serviços e concessionários (inclusive seus respectivos funcionários, empregados e representantes, sejam suas atribuições expressas ou </w:t>
      </w:r>
      <w:r w:rsidRPr="00FE721E">
        <w:rPr>
          <w:rFonts w:ascii="Times New Roman" w:eastAsia="Times New Roman" w:hAnsi="Times New Roman" w:cs="Times New Roman"/>
          <w:color w:val="000000"/>
          <w:lang w:val="pt-BR"/>
        </w:rPr>
        <w:lastRenderedPageBreak/>
        <w:t xml:space="preserve">implícitas) observem os mais altos padrões éticos e denunciem ao Banco todos os atos suspeitos de constituir Prática Proibida sobre os quais tenham conhecimento ou venham a tomar conhecimento durante o processo de seleção, negociação ou execução de um contrato;  </w:t>
      </w:r>
    </w:p>
    <w:p w14:paraId="61D70D25" w14:textId="77777777" w:rsidR="00250AFF" w:rsidRPr="00FE721E" w:rsidRDefault="00BF3993">
      <w:pPr>
        <w:pBdr>
          <w:top w:val="nil"/>
          <w:left w:val="nil"/>
          <w:bottom w:val="nil"/>
          <w:right w:val="nil"/>
          <w:between w:val="nil"/>
        </w:pBdr>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9.4.</w:t>
      </w:r>
      <w:r w:rsidRPr="00FE721E">
        <w:rPr>
          <w:rFonts w:ascii="Times New Roman" w:eastAsia="Times New Roman" w:hAnsi="Times New Roman" w:cs="Times New Roman"/>
          <w:color w:val="000000"/>
          <w:lang w:val="pt-BR"/>
        </w:rPr>
        <w:t xml:space="preserve"> As Práticas Proibidas compreendem:</w:t>
      </w:r>
    </w:p>
    <w:p w14:paraId="6BFFC202" w14:textId="77777777" w:rsidR="00250AFF" w:rsidRPr="00FE721E" w:rsidRDefault="00BF3993">
      <w:pPr>
        <w:pBdr>
          <w:top w:val="nil"/>
          <w:left w:val="nil"/>
          <w:bottom w:val="nil"/>
          <w:right w:val="nil"/>
          <w:between w:val="nil"/>
        </w:pBdr>
        <w:spacing w:after="0" w:line="360" w:lineRule="auto"/>
        <w:ind w:left="1418" w:right="283" w:hanging="56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9.4.1.</w:t>
      </w:r>
      <w:r w:rsidRPr="00FE721E">
        <w:rPr>
          <w:rFonts w:ascii="Times New Roman" w:eastAsia="Times New Roman" w:hAnsi="Times New Roman" w:cs="Times New Roman"/>
          <w:color w:val="000000"/>
          <w:lang w:val="pt-BR"/>
        </w:rPr>
        <w:t xml:space="preserve"> Práticas corruptas; </w:t>
      </w:r>
    </w:p>
    <w:p w14:paraId="2F547B4D" w14:textId="77777777" w:rsidR="00250AFF" w:rsidRPr="00FE721E" w:rsidRDefault="00BF3993">
      <w:pPr>
        <w:pBdr>
          <w:top w:val="nil"/>
          <w:left w:val="nil"/>
          <w:bottom w:val="nil"/>
          <w:right w:val="nil"/>
          <w:between w:val="nil"/>
        </w:pBdr>
        <w:spacing w:after="0" w:line="360" w:lineRule="auto"/>
        <w:ind w:left="1418" w:right="283" w:hanging="56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9.4.2.</w:t>
      </w:r>
      <w:r w:rsidRPr="00FE721E">
        <w:rPr>
          <w:rFonts w:ascii="Times New Roman" w:eastAsia="Times New Roman" w:hAnsi="Times New Roman" w:cs="Times New Roman"/>
          <w:color w:val="000000"/>
          <w:lang w:val="pt-BR"/>
        </w:rPr>
        <w:t xml:space="preserve"> Práticas fraudulentas; </w:t>
      </w:r>
    </w:p>
    <w:p w14:paraId="331F970A" w14:textId="77777777" w:rsidR="00250AFF" w:rsidRPr="00FE721E" w:rsidRDefault="00BF3993">
      <w:pPr>
        <w:pBdr>
          <w:top w:val="nil"/>
          <w:left w:val="nil"/>
          <w:bottom w:val="nil"/>
          <w:right w:val="nil"/>
          <w:between w:val="nil"/>
        </w:pBdr>
        <w:spacing w:after="0" w:line="360" w:lineRule="auto"/>
        <w:ind w:left="1418" w:right="283" w:hanging="56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 xml:space="preserve">9.4.3. </w:t>
      </w:r>
      <w:r w:rsidRPr="00FE721E">
        <w:rPr>
          <w:rFonts w:ascii="Times New Roman" w:eastAsia="Times New Roman" w:hAnsi="Times New Roman" w:cs="Times New Roman"/>
          <w:color w:val="000000"/>
          <w:lang w:val="pt-BR"/>
        </w:rPr>
        <w:t xml:space="preserve">Práticas coercitivas; </w:t>
      </w:r>
    </w:p>
    <w:p w14:paraId="73324AF4" w14:textId="77777777" w:rsidR="00250AFF" w:rsidRPr="00FE721E" w:rsidRDefault="00BF3993">
      <w:pPr>
        <w:pBdr>
          <w:top w:val="nil"/>
          <w:left w:val="nil"/>
          <w:bottom w:val="nil"/>
          <w:right w:val="nil"/>
          <w:between w:val="nil"/>
        </w:pBdr>
        <w:spacing w:after="0" w:line="360" w:lineRule="auto"/>
        <w:ind w:left="1418" w:right="283" w:hanging="56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9.4.4.</w:t>
      </w:r>
      <w:r w:rsidRPr="00FE721E">
        <w:rPr>
          <w:rFonts w:ascii="Times New Roman" w:eastAsia="Times New Roman" w:hAnsi="Times New Roman" w:cs="Times New Roman"/>
          <w:color w:val="000000"/>
          <w:lang w:val="pt-BR"/>
        </w:rPr>
        <w:t xml:space="preserve"> Práticas colusivas; </w:t>
      </w:r>
    </w:p>
    <w:p w14:paraId="30DF156A" w14:textId="77777777" w:rsidR="00250AFF" w:rsidRPr="00FE721E" w:rsidRDefault="00BF3993">
      <w:pPr>
        <w:pBdr>
          <w:top w:val="nil"/>
          <w:left w:val="nil"/>
          <w:bottom w:val="nil"/>
          <w:right w:val="nil"/>
          <w:between w:val="nil"/>
        </w:pBdr>
        <w:spacing w:after="0" w:line="360" w:lineRule="auto"/>
        <w:ind w:left="1418" w:right="283" w:hanging="56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9.4.5.</w:t>
      </w:r>
      <w:r w:rsidRPr="00FE721E">
        <w:rPr>
          <w:rFonts w:ascii="Times New Roman" w:eastAsia="Times New Roman" w:hAnsi="Times New Roman" w:cs="Times New Roman"/>
          <w:color w:val="000000"/>
          <w:lang w:val="pt-BR"/>
        </w:rPr>
        <w:t xml:space="preserve"> Práticas obstrutivas; </w:t>
      </w:r>
    </w:p>
    <w:p w14:paraId="334A0E2B" w14:textId="77777777" w:rsidR="00250AFF" w:rsidRPr="00FE721E" w:rsidRDefault="00BF3993">
      <w:pPr>
        <w:pBdr>
          <w:top w:val="nil"/>
          <w:left w:val="nil"/>
          <w:bottom w:val="nil"/>
          <w:right w:val="nil"/>
          <w:between w:val="nil"/>
        </w:pBdr>
        <w:spacing w:after="0" w:line="360" w:lineRule="auto"/>
        <w:ind w:left="1418" w:right="283" w:hanging="56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9.4.6.</w:t>
      </w:r>
      <w:r w:rsidRPr="00FE721E">
        <w:rPr>
          <w:rFonts w:ascii="Times New Roman" w:eastAsia="Times New Roman" w:hAnsi="Times New Roman" w:cs="Times New Roman"/>
          <w:color w:val="000000"/>
          <w:lang w:val="pt-BR"/>
        </w:rPr>
        <w:t xml:space="preserve"> Apropriação indébita.  </w:t>
      </w:r>
    </w:p>
    <w:p w14:paraId="0195415D" w14:textId="77777777" w:rsidR="00250AFF" w:rsidRPr="00FE721E" w:rsidRDefault="00BF3993">
      <w:pPr>
        <w:pBdr>
          <w:top w:val="nil"/>
          <w:left w:val="nil"/>
          <w:bottom w:val="nil"/>
          <w:right w:val="nil"/>
          <w:between w:val="nil"/>
        </w:pBdr>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9.5.</w:t>
      </w:r>
      <w:r w:rsidRPr="00FE721E">
        <w:rPr>
          <w:rFonts w:ascii="Times New Roman" w:eastAsia="Times New Roman" w:hAnsi="Times New Roman" w:cs="Times New Roman"/>
          <w:color w:val="000000"/>
          <w:lang w:val="pt-BR"/>
        </w:rPr>
        <w:t xml:space="preserve"> Na avaliação dos currículos, o TJCE verificará a elegibilidade dos consultores(as) consultando a lista de empresas e indivíduos declarados inelegíveis de forma temporária ou permanente pelo BID, em conformidade com o disposto nos incisos (b) e (c) do parágrafo 1.23 da GN-2350-15 no site do Banco, e não poderá adjudicar qualquer contrato a qualquer empresa ou indivíduo que figure nessa lista. A GN-2350-15 está disponível no site </w:t>
      </w:r>
      <w:hyperlink r:id="rId10">
        <w:r w:rsidRPr="00FE721E">
          <w:rPr>
            <w:rFonts w:ascii="Times New Roman" w:eastAsia="Times New Roman" w:hAnsi="Times New Roman" w:cs="Times New Roman"/>
            <w:color w:val="000000"/>
            <w:u w:val="single"/>
            <w:lang w:val="pt-BR"/>
          </w:rPr>
          <w:t>https://projectprocurement.iadb.org/pt/politicas.</w:t>
        </w:r>
      </w:hyperlink>
    </w:p>
    <w:p w14:paraId="0DFAE634" w14:textId="77777777" w:rsidR="00250AFF" w:rsidRPr="00FE721E" w:rsidRDefault="00BF3993">
      <w:pPr>
        <w:pBdr>
          <w:top w:val="nil"/>
          <w:left w:val="nil"/>
          <w:bottom w:val="nil"/>
          <w:right w:val="nil"/>
          <w:between w:val="nil"/>
        </w:pBdr>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 xml:space="preserve">  </w:t>
      </w:r>
    </w:p>
    <w:p w14:paraId="78E1DC53"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9" w:name="_Toc48255977"/>
      <w:r w:rsidRPr="00FE721E">
        <w:rPr>
          <w:rFonts w:ascii="Times New Roman" w:eastAsia="Times New Roman" w:hAnsi="Times New Roman" w:cs="Times New Roman"/>
          <w:b/>
          <w:bCs/>
          <w:color w:val="000000" w:themeColor="text1"/>
          <w:sz w:val="24"/>
          <w:szCs w:val="24"/>
          <w:lang w:val="pt-BR"/>
        </w:rPr>
        <w:t>10. FORMA E CRITÉRIOS DE SELEÇÃO</w:t>
      </w:r>
      <w:bookmarkEnd w:id="9"/>
    </w:p>
    <w:p w14:paraId="38C1F859" w14:textId="77777777" w:rsidR="00250AFF" w:rsidRPr="00FE721E" w:rsidRDefault="00250AFF">
      <w:pPr>
        <w:pBdr>
          <w:top w:val="nil"/>
          <w:left w:val="nil"/>
          <w:bottom w:val="nil"/>
          <w:right w:val="nil"/>
          <w:between w:val="nil"/>
        </w:pBdr>
        <w:spacing w:after="0" w:line="360" w:lineRule="auto"/>
        <w:ind w:right="113"/>
        <w:jc w:val="both"/>
        <w:rPr>
          <w:rFonts w:ascii="Times New Roman" w:eastAsia="Times New Roman" w:hAnsi="Times New Roman" w:cs="Times New Roman"/>
          <w:color w:val="000000"/>
          <w:lang w:val="pt-BR"/>
        </w:rPr>
      </w:pPr>
    </w:p>
    <w:p w14:paraId="7299861B" w14:textId="77777777" w:rsidR="00250AFF" w:rsidRPr="00FE721E" w:rsidRDefault="2E821B7C" w:rsidP="6CD03CB0">
      <w:pPr>
        <w:pBdr>
          <w:top w:val="nil"/>
          <w:left w:val="nil"/>
          <w:bottom w:val="nil"/>
          <w:right w:val="nil"/>
          <w:between w:val="nil"/>
        </w:pBdr>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10.1.</w:t>
      </w:r>
      <w:r w:rsidRPr="00FE721E">
        <w:rPr>
          <w:rFonts w:ascii="Times New Roman" w:eastAsia="Times New Roman" w:hAnsi="Times New Roman" w:cs="Times New Roman"/>
          <w:color w:val="000000" w:themeColor="text1"/>
          <w:lang w:val="pt-BR"/>
        </w:rPr>
        <w:t xml:space="preserve"> O PROMOJUD tem como escopo avançar na implementação da transformação digital do Poder Judiciário do Estado do Ceará (PJCE) para incrementar sua eficiência e a satisfação dos usuários, tendo como objetivos específicos: (a) melhorar a produtividade na prestação de serviços do TJCE; e (b) melhorar a efetividade na gestão do TJCE.</w:t>
      </w:r>
    </w:p>
    <w:p w14:paraId="36D9CC0C" w14:textId="77777777" w:rsidR="00250AFF" w:rsidRPr="00FE721E" w:rsidRDefault="2E821B7C" w:rsidP="6CD03CB0">
      <w:pPr>
        <w:pBdr>
          <w:top w:val="nil"/>
          <w:left w:val="nil"/>
          <w:bottom w:val="nil"/>
          <w:right w:val="nil"/>
          <w:between w:val="nil"/>
        </w:pBdr>
        <w:tabs>
          <w:tab w:val="left" w:pos="321"/>
        </w:tabs>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10.2.</w:t>
      </w:r>
      <w:r w:rsidRPr="00FE721E">
        <w:rPr>
          <w:rFonts w:ascii="Times New Roman" w:eastAsia="Times New Roman" w:hAnsi="Times New Roman" w:cs="Times New Roman"/>
          <w:color w:val="000000" w:themeColor="text1"/>
          <w:lang w:val="pt-BR"/>
        </w:rPr>
        <w:t xml:space="preserve"> O desenvolvimento de cada um dos produtos do Programa depende da realização de contratações previstas no Plano de Aquisições do Programa. Essas contratações devem seguir as Políticas de Aquisição do BID, especificamente a GN-2349-15 (Políticas para aquisição de bens e contratação de obras financiadas pelo BID) e a GN-2350-15 (Políticas para a seleção e contratação de consultores financiados pelo BID), e as modalidades de contratação do Sistema Nacional aceitas pelo Banco.</w:t>
      </w:r>
    </w:p>
    <w:p w14:paraId="41AE0B61" w14:textId="77777777" w:rsidR="00250AFF" w:rsidRPr="00FE721E" w:rsidRDefault="2E821B7C" w:rsidP="6CD03CB0">
      <w:pPr>
        <w:pBdr>
          <w:top w:val="nil"/>
          <w:left w:val="nil"/>
          <w:bottom w:val="nil"/>
          <w:right w:val="nil"/>
          <w:between w:val="nil"/>
        </w:pBdr>
        <w:spacing w:after="0" w:line="360" w:lineRule="auto"/>
        <w:ind w:left="720" w:right="285" w:hanging="43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lastRenderedPageBreak/>
        <w:t>10.3.</w:t>
      </w:r>
      <w:r w:rsidRPr="00FE721E">
        <w:rPr>
          <w:rFonts w:ascii="Times New Roman" w:eastAsia="Times New Roman" w:hAnsi="Times New Roman" w:cs="Times New Roman"/>
          <w:color w:val="000000" w:themeColor="text1"/>
          <w:lang w:val="pt-BR"/>
        </w:rPr>
        <w:t xml:space="preserve"> A seleção e contratação da empresa será realizada segundo a metodologia autorizada e especificada pelo BID para a contratação de Consultoria, prevista na GN-2350-15 (Políticas para Seleção e Contratação de Consultores Financiados pelo BID).</w:t>
      </w:r>
    </w:p>
    <w:p w14:paraId="0C8FE7CE" w14:textId="77777777" w:rsidR="00250AFF" w:rsidRPr="00FE721E" w:rsidRDefault="00250AFF">
      <w:pPr>
        <w:pBdr>
          <w:top w:val="nil"/>
          <w:left w:val="nil"/>
          <w:bottom w:val="nil"/>
          <w:right w:val="nil"/>
          <w:between w:val="nil"/>
        </w:pBdr>
        <w:tabs>
          <w:tab w:val="left" w:pos="321"/>
        </w:tabs>
        <w:spacing w:after="0" w:line="360" w:lineRule="auto"/>
        <w:ind w:left="733" w:right="285" w:hanging="450"/>
        <w:jc w:val="both"/>
        <w:rPr>
          <w:rFonts w:ascii="Times New Roman" w:eastAsia="Times New Roman" w:hAnsi="Times New Roman" w:cs="Times New Roman"/>
          <w:color w:val="000000"/>
          <w:lang w:val="pt-BR"/>
        </w:rPr>
      </w:pPr>
    </w:p>
    <w:p w14:paraId="4F7DB432"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10" w:name="_Toc602065179"/>
      <w:r w:rsidRPr="00FE721E">
        <w:rPr>
          <w:rFonts w:ascii="Times New Roman" w:eastAsia="Times New Roman" w:hAnsi="Times New Roman" w:cs="Times New Roman"/>
          <w:b/>
          <w:bCs/>
          <w:color w:val="000000" w:themeColor="text1"/>
          <w:sz w:val="24"/>
          <w:szCs w:val="24"/>
          <w:lang w:val="pt-BR"/>
        </w:rPr>
        <w:t>11. OBRIGAÇÕES DA CONTRATADA</w:t>
      </w:r>
      <w:bookmarkEnd w:id="10"/>
    </w:p>
    <w:p w14:paraId="41004F19" w14:textId="77777777" w:rsidR="00250AFF" w:rsidRPr="00FE721E" w:rsidRDefault="00250AFF">
      <w:pPr>
        <w:pBdr>
          <w:top w:val="nil"/>
          <w:left w:val="nil"/>
          <w:bottom w:val="nil"/>
          <w:right w:val="nil"/>
          <w:between w:val="nil"/>
        </w:pBdr>
        <w:spacing w:after="0" w:line="360" w:lineRule="auto"/>
        <w:jc w:val="both"/>
        <w:rPr>
          <w:rFonts w:ascii="Times New Roman" w:eastAsia="Times New Roman" w:hAnsi="Times New Roman" w:cs="Times New Roman"/>
          <w:color w:val="000000"/>
          <w:lang w:val="pt-BR"/>
        </w:rPr>
      </w:pPr>
    </w:p>
    <w:p w14:paraId="65DD482B" w14:textId="77777777" w:rsidR="00250AFF" w:rsidRPr="00FE721E" w:rsidRDefault="2E821B7C" w:rsidP="6CD03CB0">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11.1.</w:t>
      </w:r>
      <w:r w:rsidRPr="00FE721E">
        <w:rPr>
          <w:rFonts w:ascii="Times New Roman" w:eastAsia="Times New Roman" w:hAnsi="Times New Roman" w:cs="Times New Roman"/>
          <w:color w:val="000000" w:themeColor="text1"/>
          <w:lang w:val="pt-BR"/>
        </w:rPr>
        <w:t xml:space="preserve"> A Consultora contratada deverá cumprir todas as obrigações constantes no Contrato e seus anexos, assumindo os riscos e as despesas decorrentes da boa e perfeita execução do objeto; </w:t>
      </w:r>
    </w:p>
    <w:p w14:paraId="66DAC1BB" w14:textId="77777777" w:rsidR="00250AFF" w:rsidRPr="00FE721E" w:rsidRDefault="2E821B7C" w:rsidP="6CD03CB0">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11.2.</w:t>
      </w:r>
      <w:r w:rsidRPr="00FE721E">
        <w:rPr>
          <w:rFonts w:ascii="Times New Roman" w:eastAsia="Times New Roman" w:hAnsi="Times New Roman" w:cs="Times New Roman"/>
          <w:color w:val="000000" w:themeColor="text1"/>
          <w:lang w:val="pt-BR"/>
        </w:rPr>
        <w:t xml:space="preserve"> Apresentar documentação comprobatória de sua qualificação indicada na proposta técnica;</w:t>
      </w:r>
    </w:p>
    <w:p w14:paraId="4668CCB7" w14:textId="61E775A5" w:rsidR="00250AFF" w:rsidRPr="00FE721E" w:rsidRDefault="2E821B7C" w:rsidP="6CD03CB0">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11.3.</w:t>
      </w:r>
      <w:r w:rsidRPr="00FE721E">
        <w:rPr>
          <w:rFonts w:ascii="Times New Roman" w:eastAsia="Times New Roman" w:hAnsi="Times New Roman" w:cs="Times New Roman"/>
          <w:color w:val="000000" w:themeColor="text1"/>
          <w:lang w:val="pt-BR"/>
        </w:rPr>
        <w:t xml:space="preserve"> Apresentar Certidão de regularidade: a) perante a Fazenda federal, estadual e/ou municipal do domicílio ou sede da Contratada, ou outra equivalente, na forma da lei; b) perante a Seguridade Social e trabalhista; e c) de insolvência civil;</w:t>
      </w:r>
    </w:p>
    <w:p w14:paraId="4D262BA5" w14:textId="77777777" w:rsidR="00250AFF" w:rsidRPr="00FE721E" w:rsidRDefault="2E821B7C" w:rsidP="6CD03CB0">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11.4.</w:t>
      </w:r>
      <w:r w:rsidRPr="00FE721E">
        <w:rPr>
          <w:rFonts w:ascii="Times New Roman" w:eastAsia="Times New Roman" w:hAnsi="Times New Roman" w:cs="Times New Roman"/>
          <w:color w:val="000000" w:themeColor="text1"/>
          <w:lang w:val="pt-BR"/>
        </w:rPr>
        <w:t xml:space="preserve"> Manter durante toda a execução do contrato todas as condições de elegibilidade, integridade e qualificação da empresa e sua equipe exigidas no processo de seleção e contratação; </w:t>
      </w:r>
    </w:p>
    <w:p w14:paraId="27600C7D" w14:textId="77777777" w:rsidR="00250AFF" w:rsidRPr="00FE721E" w:rsidRDefault="2E821B7C" w:rsidP="6CD03CB0">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 xml:space="preserve">11.5. </w:t>
      </w:r>
      <w:r w:rsidRPr="00FE721E">
        <w:rPr>
          <w:rFonts w:ascii="Times New Roman" w:eastAsia="Times New Roman" w:hAnsi="Times New Roman" w:cs="Times New Roman"/>
          <w:color w:val="000000" w:themeColor="text1"/>
          <w:lang w:val="pt-BR"/>
        </w:rPr>
        <w:t xml:space="preserve">Informar à fiscalização da Contratante a ocorrência de quaisquer atos, fatos ou circunstâncias que possam atrasar ou impedir a execução dos serviços, sugerindo as medidas cabíveis para sua resolução; </w:t>
      </w:r>
    </w:p>
    <w:p w14:paraId="24B16E24" w14:textId="77777777" w:rsidR="00250AFF" w:rsidRPr="00FE721E" w:rsidRDefault="2E821B7C" w:rsidP="6CD03CB0">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11.6.</w:t>
      </w:r>
      <w:r w:rsidRPr="00FE721E">
        <w:rPr>
          <w:rFonts w:ascii="Times New Roman" w:eastAsia="Times New Roman" w:hAnsi="Times New Roman" w:cs="Times New Roman"/>
          <w:color w:val="000000" w:themeColor="text1"/>
          <w:lang w:val="pt-BR"/>
        </w:rPr>
        <w:t xml:space="preserve"> Cumprir, além dos postulados legais vigentes de âmbito federal, estadual ou municipal, as normas de segurança do TJCE; </w:t>
      </w:r>
    </w:p>
    <w:p w14:paraId="5C2D3B5A" w14:textId="77777777" w:rsidR="00250AFF" w:rsidRPr="00FE721E" w:rsidRDefault="2E821B7C" w:rsidP="6CD03CB0">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11.7.</w:t>
      </w:r>
      <w:r w:rsidRPr="00FE721E">
        <w:rPr>
          <w:rFonts w:ascii="Times New Roman" w:eastAsia="Times New Roman" w:hAnsi="Times New Roman" w:cs="Times New Roman"/>
          <w:color w:val="000000" w:themeColor="text1"/>
          <w:lang w:val="pt-BR"/>
        </w:rPr>
        <w:t xml:space="preserve"> Manter absoluto sigilo quanto às informações e documentos acessados direta ou indiretamente no desempenho das suas atividades; </w:t>
      </w:r>
    </w:p>
    <w:p w14:paraId="231D1F72" w14:textId="2A1DFBE1" w:rsidR="00250AFF" w:rsidRPr="00FE721E" w:rsidRDefault="2E821B7C" w:rsidP="6CD03CB0">
      <w:pPr>
        <w:pBdr>
          <w:top w:val="nil"/>
          <w:left w:val="nil"/>
          <w:bottom w:val="nil"/>
          <w:right w:val="nil"/>
          <w:between w:val="nil"/>
        </w:pBdr>
        <w:spacing w:after="0" w:line="360" w:lineRule="auto"/>
        <w:ind w:left="810" w:right="285" w:hanging="52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11.8.</w:t>
      </w:r>
      <w:r w:rsidRPr="00FE721E">
        <w:rPr>
          <w:rFonts w:ascii="Times New Roman" w:eastAsia="Times New Roman" w:hAnsi="Times New Roman" w:cs="Times New Roman"/>
          <w:color w:val="000000" w:themeColor="text1"/>
          <w:lang w:val="pt-BR"/>
        </w:rPr>
        <w:t xml:space="preserve"> A Contratada será responsável por contratar os seguros pertinentes.</w:t>
      </w:r>
    </w:p>
    <w:p w14:paraId="29D6B04F" w14:textId="77777777" w:rsidR="00250AFF" w:rsidRPr="00FE721E" w:rsidRDefault="00BF3993">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 xml:space="preserve"> </w:t>
      </w:r>
    </w:p>
    <w:p w14:paraId="14EE045C"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11" w:name="_Toc344827531"/>
      <w:r w:rsidRPr="00FE721E">
        <w:rPr>
          <w:rFonts w:ascii="Times New Roman" w:eastAsia="Times New Roman" w:hAnsi="Times New Roman" w:cs="Times New Roman"/>
          <w:b/>
          <w:bCs/>
          <w:color w:val="000000" w:themeColor="text1"/>
          <w:sz w:val="24"/>
          <w:szCs w:val="24"/>
          <w:lang w:val="pt-BR"/>
        </w:rPr>
        <w:t>12. OBRIGAÇÕES DO CONTRATANTE</w:t>
      </w:r>
      <w:bookmarkEnd w:id="11"/>
    </w:p>
    <w:p w14:paraId="67C0C651" w14:textId="77777777" w:rsidR="00250AFF" w:rsidRPr="00FE721E" w:rsidRDefault="00250AFF">
      <w:pPr>
        <w:pBdr>
          <w:top w:val="nil"/>
          <w:left w:val="nil"/>
          <w:bottom w:val="nil"/>
          <w:right w:val="nil"/>
          <w:between w:val="nil"/>
        </w:pBdr>
        <w:spacing w:after="0" w:line="360" w:lineRule="auto"/>
        <w:rPr>
          <w:rFonts w:ascii="Times New Roman" w:eastAsia="Times New Roman" w:hAnsi="Times New Roman" w:cs="Times New Roman"/>
          <w:color w:val="000000"/>
          <w:lang w:val="pt-BR"/>
        </w:rPr>
      </w:pPr>
    </w:p>
    <w:p w14:paraId="696613E6" w14:textId="77777777" w:rsidR="00250AFF" w:rsidRPr="00FE721E" w:rsidRDefault="2E821B7C" w:rsidP="6CD03CB0">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12.1.</w:t>
      </w:r>
      <w:r w:rsidRPr="00FE721E">
        <w:rPr>
          <w:rFonts w:ascii="Times New Roman" w:eastAsia="Times New Roman" w:hAnsi="Times New Roman" w:cs="Times New Roman"/>
          <w:color w:val="000000" w:themeColor="text1"/>
          <w:lang w:val="pt-BR"/>
        </w:rPr>
        <w:t xml:space="preserve"> O TJCE deverá cumprir todas as obrigações constantes no Contrato e seus anexos; </w:t>
      </w:r>
    </w:p>
    <w:p w14:paraId="3DA064BD" w14:textId="77777777" w:rsidR="00250AFF" w:rsidRPr="00FE721E" w:rsidRDefault="2E821B7C" w:rsidP="6CD03CB0">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12.2.</w:t>
      </w:r>
      <w:r w:rsidRPr="00FE721E">
        <w:rPr>
          <w:rFonts w:ascii="Times New Roman" w:eastAsia="Times New Roman" w:hAnsi="Times New Roman" w:cs="Times New Roman"/>
          <w:color w:val="000000" w:themeColor="text1"/>
          <w:lang w:val="pt-BR"/>
        </w:rPr>
        <w:t xml:space="preserve"> Prestar as informações e os esclarecimentos pertinentes à execução dos serviços, que venham a ser solicitados pela Consultora contratada;</w:t>
      </w:r>
    </w:p>
    <w:p w14:paraId="6A890C0D" w14:textId="2C8702D8" w:rsidR="00250AFF" w:rsidRPr="00FE721E" w:rsidRDefault="2E821B7C" w:rsidP="6CD03CB0">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lastRenderedPageBreak/>
        <w:t>12.3.</w:t>
      </w:r>
      <w:r w:rsidRPr="00FE721E">
        <w:rPr>
          <w:rFonts w:ascii="Times New Roman" w:eastAsia="Times New Roman" w:hAnsi="Times New Roman" w:cs="Times New Roman"/>
          <w:color w:val="000000" w:themeColor="text1"/>
          <w:lang w:val="pt-BR"/>
        </w:rPr>
        <w:t xml:space="preserve"> Proporcionar todas as condições para que a CONTRATADA possa desempenhar os serviços dentro das normas do contrato a ser firmado;</w:t>
      </w:r>
    </w:p>
    <w:p w14:paraId="01E7DEA5" w14:textId="75A4544D" w:rsidR="00250AFF" w:rsidRPr="00FE721E" w:rsidRDefault="2E821B7C" w:rsidP="6CD03CB0">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12.4.</w:t>
      </w:r>
      <w:r w:rsidRPr="00FE721E">
        <w:rPr>
          <w:rFonts w:ascii="Times New Roman" w:eastAsia="Times New Roman" w:hAnsi="Times New Roman" w:cs="Times New Roman"/>
          <w:color w:val="000000" w:themeColor="text1"/>
          <w:lang w:val="pt-BR"/>
        </w:rPr>
        <w:t xml:space="preserve"> Comunicar oficialmente à CONTRATADA toda e qualquer ocorrência relacionada com a execução do serviço e quaisquer falhas ocorridas, principalmente as consideradas de natureza grave.</w:t>
      </w:r>
    </w:p>
    <w:p w14:paraId="308D56CC" w14:textId="77777777" w:rsidR="00250AFF" w:rsidRPr="00FE721E" w:rsidRDefault="00250AFF">
      <w:pPr>
        <w:pBdr>
          <w:top w:val="nil"/>
          <w:left w:val="nil"/>
          <w:bottom w:val="nil"/>
          <w:right w:val="nil"/>
          <w:between w:val="nil"/>
        </w:pBdr>
        <w:spacing w:after="0" w:line="360" w:lineRule="auto"/>
        <w:ind w:right="285" w:hanging="617"/>
        <w:jc w:val="both"/>
        <w:rPr>
          <w:rFonts w:ascii="Times New Roman" w:eastAsia="Times New Roman" w:hAnsi="Times New Roman" w:cs="Times New Roman"/>
          <w:color w:val="000000"/>
          <w:lang w:val="pt-BR"/>
        </w:rPr>
      </w:pPr>
    </w:p>
    <w:p w14:paraId="517D83A2"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12" w:name="_Toc1711506187"/>
      <w:r w:rsidRPr="00FE721E">
        <w:rPr>
          <w:rFonts w:ascii="Times New Roman" w:eastAsia="Times New Roman" w:hAnsi="Times New Roman" w:cs="Times New Roman"/>
          <w:b/>
          <w:bCs/>
          <w:color w:val="000000" w:themeColor="text1"/>
          <w:sz w:val="24"/>
          <w:szCs w:val="24"/>
          <w:lang w:val="pt-BR"/>
        </w:rPr>
        <w:t>13. GESTÃO E FISCALIZAÇÃO DO CONTRATO</w:t>
      </w:r>
      <w:bookmarkEnd w:id="12"/>
    </w:p>
    <w:p w14:paraId="797E50C6" w14:textId="77777777" w:rsidR="00250AFF" w:rsidRPr="00FE721E" w:rsidRDefault="00250AFF">
      <w:pPr>
        <w:pBdr>
          <w:top w:val="nil"/>
          <w:left w:val="nil"/>
          <w:bottom w:val="nil"/>
          <w:right w:val="nil"/>
          <w:between w:val="nil"/>
        </w:pBdr>
        <w:spacing w:after="0" w:line="360" w:lineRule="auto"/>
        <w:rPr>
          <w:rFonts w:ascii="Times New Roman" w:eastAsia="Times New Roman" w:hAnsi="Times New Roman" w:cs="Times New Roman"/>
          <w:color w:val="000000"/>
          <w:lang w:val="pt-BR"/>
        </w:rPr>
      </w:pPr>
    </w:p>
    <w:p w14:paraId="0FA1CC40" w14:textId="77777777" w:rsidR="00250AFF" w:rsidRPr="00FE721E" w:rsidRDefault="00BF3993">
      <w:pPr>
        <w:pBdr>
          <w:top w:val="nil"/>
          <w:left w:val="nil"/>
          <w:bottom w:val="nil"/>
          <w:right w:val="nil"/>
          <w:between w:val="nil"/>
        </w:pBdr>
        <w:tabs>
          <w:tab w:val="left" w:pos="321"/>
        </w:tabs>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13.1.</w:t>
      </w:r>
      <w:r w:rsidRPr="00FE721E">
        <w:rPr>
          <w:rFonts w:ascii="Times New Roman" w:eastAsia="Times New Roman" w:hAnsi="Times New Roman" w:cs="Times New Roman"/>
          <w:color w:val="000000"/>
          <w:lang w:val="pt-BR"/>
        </w:rPr>
        <w:t xml:space="preserve"> Serão observadas as diretrizes para gestão e fiscalização de contratos prescritas no Manual de Gestão e Fiscalização de Contratos do TJCE; </w:t>
      </w:r>
    </w:p>
    <w:p w14:paraId="27ACAB06" w14:textId="77777777" w:rsidR="00250AFF" w:rsidRPr="00FE721E" w:rsidRDefault="00BF3993">
      <w:pPr>
        <w:pBdr>
          <w:top w:val="nil"/>
          <w:left w:val="nil"/>
          <w:bottom w:val="nil"/>
          <w:right w:val="nil"/>
          <w:between w:val="nil"/>
        </w:pBdr>
        <w:tabs>
          <w:tab w:val="left" w:pos="321"/>
        </w:tabs>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13.2.</w:t>
      </w:r>
      <w:r w:rsidRPr="00FE721E">
        <w:rPr>
          <w:rFonts w:ascii="Times New Roman" w:eastAsia="Times New Roman" w:hAnsi="Times New Roman" w:cs="Times New Roman"/>
          <w:color w:val="000000"/>
          <w:lang w:val="pt-BR"/>
        </w:rPr>
        <w:t xml:space="preserve"> A gestão do contrato ficará a cargo de XXXXXXXXXXX (matrícula XXXXX), Cargo </w:t>
      </w:r>
      <w:proofErr w:type="spellStart"/>
      <w:r w:rsidRPr="00FE721E">
        <w:rPr>
          <w:rFonts w:ascii="Times New Roman" w:eastAsia="Times New Roman" w:hAnsi="Times New Roman" w:cs="Times New Roman"/>
          <w:color w:val="000000"/>
          <w:lang w:val="pt-BR"/>
        </w:rPr>
        <w:t>xxxx</w:t>
      </w:r>
      <w:proofErr w:type="spellEnd"/>
      <w:r w:rsidRPr="00FE721E">
        <w:rPr>
          <w:rFonts w:ascii="Times New Roman" w:eastAsia="Times New Roman" w:hAnsi="Times New Roman" w:cs="Times New Roman"/>
          <w:color w:val="000000"/>
          <w:lang w:val="pt-BR"/>
        </w:rPr>
        <w:t>, unidade;</w:t>
      </w:r>
    </w:p>
    <w:p w14:paraId="222AD39C" w14:textId="77777777" w:rsidR="00250AFF" w:rsidRPr="00FE721E" w:rsidRDefault="00BF3993">
      <w:pPr>
        <w:pBdr>
          <w:top w:val="nil"/>
          <w:left w:val="nil"/>
          <w:bottom w:val="nil"/>
          <w:right w:val="nil"/>
          <w:between w:val="nil"/>
        </w:pBdr>
        <w:tabs>
          <w:tab w:val="left" w:pos="321"/>
        </w:tabs>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13.3.</w:t>
      </w:r>
      <w:r w:rsidRPr="00FE721E">
        <w:rPr>
          <w:rFonts w:ascii="Times New Roman" w:eastAsia="Times New Roman" w:hAnsi="Times New Roman" w:cs="Times New Roman"/>
          <w:color w:val="000000"/>
          <w:lang w:val="pt-BR"/>
        </w:rPr>
        <w:t xml:space="preserve"> A fiscalização técnica do contrato será conduzida por XXXXXXXXXXXXX (Matrícula XXXX), Cargo e Unidade;</w:t>
      </w:r>
    </w:p>
    <w:p w14:paraId="4119027E" w14:textId="77777777" w:rsidR="00250AFF" w:rsidRPr="00FE721E" w:rsidRDefault="00BF3993">
      <w:pPr>
        <w:pBdr>
          <w:top w:val="nil"/>
          <w:left w:val="nil"/>
          <w:bottom w:val="nil"/>
          <w:right w:val="nil"/>
          <w:between w:val="nil"/>
        </w:pBdr>
        <w:tabs>
          <w:tab w:val="left" w:pos="321"/>
        </w:tabs>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13.4.</w:t>
      </w:r>
      <w:r w:rsidRPr="00FE721E">
        <w:rPr>
          <w:rFonts w:ascii="Times New Roman" w:eastAsia="Times New Roman" w:hAnsi="Times New Roman" w:cs="Times New Roman"/>
          <w:color w:val="000000"/>
          <w:lang w:val="pt-BR"/>
        </w:rPr>
        <w:t xml:space="preserve"> A fiscalização administrativa do contrato será conduzida por XXXXXXXXXXXXX (Matrícula XXXX), Cargo e Unidade.</w:t>
      </w:r>
    </w:p>
    <w:p w14:paraId="7B04FA47" w14:textId="77777777" w:rsidR="00250AFF" w:rsidRPr="00FE721E" w:rsidRDefault="00250AFF">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p>
    <w:p w14:paraId="7B85AD10"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13" w:name="_Toc32540765"/>
      <w:r w:rsidRPr="00FE721E">
        <w:rPr>
          <w:rFonts w:ascii="Times New Roman" w:eastAsia="Times New Roman" w:hAnsi="Times New Roman" w:cs="Times New Roman"/>
          <w:b/>
          <w:bCs/>
          <w:color w:val="000000" w:themeColor="text1"/>
          <w:sz w:val="24"/>
          <w:szCs w:val="24"/>
          <w:lang w:val="pt-BR"/>
        </w:rPr>
        <w:t>14. RECEBIMENTO DOS SERVIÇOS</w:t>
      </w:r>
      <w:bookmarkEnd w:id="13"/>
    </w:p>
    <w:p w14:paraId="568C698B" w14:textId="77777777" w:rsidR="00250AFF" w:rsidRPr="00FE721E" w:rsidRDefault="00250AFF">
      <w:pPr>
        <w:pBdr>
          <w:top w:val="nil"/>
          <w:left w:val="nil"/>
          <w:bottom w:val="nil"/>
          <w:right w:val="nil"/>
          <w:between w:val="nil"/>
        </w:pBdr>
        <w:spacing w:after="0" w:line="360" w:lineRule="auto"/>
        <w:rPr>
          <w:rFonts w:ascii="Times New Roman" w:eastAsia="Times New Roman" w:hAnsi="Times New Roman" w:cs="Times New Roman"/>
          <w:color w:val="000000"/>
          <w:lang w:val="pt-BR"/>
        </w:rPr>
      </w:pPr>
    </w:p>
    <w:p w14:paraId="437174B1" w14:textId="3C4304E2" w:rsidR="00250AFF" w:rsidRPr="00FE721E" w:rsidRDefault="00BF3993">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14.1.</w:t>
      </w:r>
      <w:r w:rsidRPr="00FE721E">
        <w:rPr>
          <w:rFonts w:ascii="Times New Roman" w:eastAsia="Times New Roman" w:hAnsi="Times New Roman" w:cs="Times New Roman"/>
          <w:color w:val="000000"/>
          <w:lang w:val="pt-BR"/>
        </w:rPr>
        <w:t xml:space="preserve"> Os serviços poderão ser rejeitados, no todo ou em parte, quando em desacordo com as especificações constantes nestes Termos de Referência, devendo ser corrigidos/refeitos/substituídos no prazo fixado pelo fiscal do contrato, às custas da Consultora, sem prejuízo da aplicação de penalidades previstas na legislação nacional e nas Políticas do Banco (GN-2350-</w:t>
      </w:r>
      <w:r w:rsidR="00722107">
        <w:rPr>
          <w:rFonts w:ascii="Times New Roman" w:eastAsia="Times New Roman" w:hAnsi="Times New Roman" w:cs="Times New Roman"/>
          <w:color w:val="000000"/>
          <w:lang w:val="pt-BR"/>
        </w:rPr>
        <w:t>1</w:t>
      </w:r>
      <w:r w:rsidRPr="00FE721E">
        <w:rPr>
          <w:rFonts w:ascii="Times New Roman" w:eastAsia="Times New Roman" w:hAnsi="Times New Roman" w:cs="Times New Roman"/>
          <w:color w:val="000000"/>
          <w:lang w:val="pt-BR"/>
        </w:rPr>
        <w:t>5).</w:t>
      </w:r>
    </w:p>
    <w:p w14:paraId="1A939487" w14:textId="77777777" w:rsidR="00250AFF" w:rsidRPr="00FE721E" w:rsidRDefault="00250AFF">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p>
    <w:p w14:paraId="184704C6"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14" w:name="_Toc1615197465"/>
      <w:r w:rsidRPr="00FE721E">
        <w:rPr>
          <w:rFonts w:ascii="Times New Roman" w:eastAsia="Times New Roman" w:hAnsi="Times New Roman" w:cs="Times New Roman"/>
          <w:b/>
          <w:bCs/>
          <w:color w:val="000000" w:themeColor="text1"/>
          <w:sz w:val="24"/>
          <w:szCs w:val="24"/>
          <w:lang w:val="pt-BR"/>
        </w:rPr>
        <w:t>15. CRITÉRIO DE PAGAMENTO</w:t>
      </w:r>
      <w:bookmarkEnd w:id="14"/>
    </w:p>
    <w:p w14:paraId="6AA258D8" w14:textId="77777777" w:rsidR="00250AFF" w:rsidRPr="00FE721E" w:rsidRDefault="00250AFF">
      <w:pPr>
        <w:pBdr>
          <w:top w:val="nil"/>
          <w:left w:val="nil"/>
          <w:bottom w:val="nil"/>
          <w:right w:val="nil"/>
          <w:between w:val="nil"/>
        </w:pBdr>
        <w:spacing w:after="0" w:line="360" w:lineRule="auto"/>
        <w:rPr>
          <w:rFonts w:ascii="Times New Roman" w:eastAsia="Times New Roman" w:hAnsi="Times New Roman" w:cs="Times New Roman"/>
          <w:color w:val="000000"/>
          <w:lang w:val="pt-BR"/>
        </w:rPr>
      </w:pPr>
    </w:p>
    <w:p w14:paraId="42170CAF" w14:textId="2F50BAA0" w:rsidR="00250AFF" w:rsidRPr="00FE721E" w:rsidRDefault="00BF3993">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15.1</w:t>
      </w:r>
      <w:r w:rsidRPr="00FE721E">
        <w:rPr>
          <w:rFonts w:ascii="Times New Roman" w:eastAsia="Times New Roman" w:hAnsi="Times New Roman" w:cs="Times New Roman"/>
          <w:color w:val="000000"/>
          <w:lang w:val="pt-BR"/>
        </w:rPr>
        <w:t xml:space="preserve">. Os pagamentos serão realizados através de depósito bancário, em até 30 (trinta) dias após o recebimento definitivo do serviço, por meio do ateste e manutenção da validade das certidões de regularidade de débitos trabalhistas, municipais do </w:t>
      </w:r>
      <w:r w:rsidRPr="00FE721E">
        <w:rPr>
          <w:rFonts w:ascii="Times New Roman" w:eastAsia="Times New Roman" w:hAnsi="Times New Roman" w:cs="Times New Roman"/>
          <w:color w:val="000000"/>
          <w:lang w:val="pt-BR"/>
        </w:rPr>
        <w:lastRenderedPageBreak/>
        <w:t>domicílio da Consultora e relativos aos tributos federais e à dívida ativa da União; e de débito estadual do domicílio da Consultora contratada.</w:t>
      </w:r>
    </w:p>
    <w:p w14:paraId="643A9410" w14:textId="77777777" w:rsidR="00250AFF" w:rsidRPr="00FE721E" w:rsidRDefault="00BF3993">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15.2.</w:t>
      </w:r>
      <w:r w:rsidRPr="00FE721E">
        <w:rPr>
          <w:rFonts w:ascii="Times New Roman" w:eastAsia="Times New Roman" w:hAnsi="Times New Roman" w:cs="Times New Roman"/>
          <w:color w:val="000000"/>
          <w:lang w:val="pt-BR"/>
        </w:rPr>
        <w:t xml:space="preserve"> Nenhum pagamento isentará a Consultora das suas responsabilidades e obrigações assumidas.</w:t>
      </w:r>
    </w:p>
    <w:p w14:paraId="05290E3F" w14:textId="77777777" w:rsidR="00250AFF" w:rsidRPr="00FE721E" w:rsidRDefault="00BF3993">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 xml:space="preserve">15.3. </w:t>
      </w:r>
      <w:r w:rsidRPr="00FE721E">
        <w:rPr>
          <w:rFonts w:ascii="Times New Roman" w:eastAsia="Times New Roman" w:hAnsi="Times New Roman" w:cs="Times New Roman"/>
          <w:color w:val="000000"/>
          <w:lang w:val="pt-BR"/>
        </w:rPr>
        <w:t>O TJCE não se responsabiliza por qualquer despesa bancária, nem por qualquer outro custo não previsto no contrato e nos documentos que parametrizam a contratação.</w:t>
      </w:r>
    </w:p>
    <w:p w14:paraId="6FFBD3EC" w14:textId="77777777" w:rsidR="00250AFF" w:rsidRPr="00FE721E" w:rsidRDefault="00250AFF">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p>
    <w:p w14:paraId="14ABCF72"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15" w:name="_Toc1808705088"/>
      <w:r w:rsidRPr="00FE721E">
        <w:rPr>
          <w:rFonts w:ascii="Times New Roman" w:eastAsia="Times New Roman" w:hAnsi="Times New Roman" w:cs="Times New Roman"/>
          <w:b/>
          <w:bCs/>
          <w:color w:val="000000" w:themeColor="text1"/>
          <w:sz w:val="24"/>
          <w:szCs w:val="24"/>
          <w:lang w:val="pt-BR"/>
        </w:rPr>
        <w:t>16. RESULTADOS ESPERADOS</w:t>
      </w:r>
      <w:bookmarkEnd w:id="15"/>
      <w:r w:rsidRPr="00FE721E">
        <w:rPr>
          <w:rFonts w:ascii="Times New Roman" w:eastAsia="Times New Roman" w:hAnsi="Times New Roman" w:cs="Times New Roman"/>
          <w:b/>
          <w:bCs/>
          <w:color w:val="000000" w:themeColor="text1"/>
          <w:sz w:val="24"/>
          <w:szCs w:val="24"/>
          <w:lang w:val="pt-BR"/>
        </w:rPr>
        <w:t xml:space="preserve"> </w:t>
      </w:r>
    </w:p>
    <w:p w14:paraId="30DCCCAD" w14:textId="77777777" w:rsidR="00250AFF" w:rsidRPr="00FE721E" w:rsidRDefault="00250AFF">
      <w:pPr>
        <w:spacing w:after="0" w:line="360" w:lineRule="auto"/>
        <w:ind w:left="472" w:hanging="360"/>
        <w:rPr>
          <w:rFonts w:ascii="Times New Roman" w:eastAsia="Times New Roman" w:hAnsi="Times New Roman" w:cs="Times New Roman"/>
          <w:b/>
          <w:color w:val="000000"/>
          <w:lang w:val="pt-BR"/>
        </w:rPr>
      </w:pPr>
    </w:p>
    <w:p w14:paraId="4D529D72" w14:textId="7436CACC" w:rsidR="00250AFF" w:rsidRPr="00FE721E" w:rsidRDefault="00BF3993">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16.1.</w:t>
      </w:r>
      <w:r w:rsidRPr="00FE721E">
        <w:rPr>
          <w:rFonts w:ascii="Times New Roman" w:eastAsia="Times New Roman" w:hAnsi="Times New Roman" w:cs="Times New Roman"/>
          <w:color w:val="000000"/>
          <w:lang w:val="pt-BR"/>
        </w:rPr>
        <w:t xml:space="preserve"> Integra o Promojud o Projeto de [indicar], que demanda a contratação de serviço</w:t>
      </w:r>
      <w:r w:rsidR="00722107">
        <w:rPr>
          <w:rFonts w:ascii="Times New Roman" w:eastAsia="Times New Roman" w:hAnsi="Times New Roman" w:cs="Times New Roman"/>
          <w:color w:val="000000"/>
          <w:lang w:val="pt-BR"/>
        </w:rPr>
        <w:t>s</w:t>
      </w:r>
      <w:r w:rsidRPr="00FE721E">
        <w:rPr>
          <w:rFonts w:ascii="Times New Roman" w:eastAsia="Times New Roman" w:hAnsi="Times New Roman" w:cs="Times New Roman"/>
          <w:color w:val="000000"/>
          <w:lang w:val="pt-BR"/>
        </w:rPr>
        <w:t xml:space="preserve"> de consultoria especializad</w:t>
      </w:r>
      <w:r w:rsidR="00722107">
        <w:rPr>
          <w:rFonts w:ascii="Times New Roman" w:eastAsia="Times New Roman" w:hAnsi="Times New Roman" w:cs="Times New Roman"/>
          <w:color w:val="000000"/>
          <w:lang w:val="pt-BR"/>
        </w:rPr>
        <w:t>a</w:t>
      </w:r>
      <w:r w:rsidRPr="00FE721E">
        <w:rPr>
          <w:rFonts w:ascii="Times New Roman" w:eastAsia="Times New Roman" w:hAnsi="Times New Roman" w:cs="Times New Roman"/>
          <w:color w:val="000000"/>
          <w:lang w:val="pt-BR"/>
        </w:rPr>
        <w:t xml:space="preserve"> em [indicar], que visam apresentar os seguintes resultados:</w:t>
      </w:r>
    </w:p>
    <w:p w14:paraId="3CA8878C" w14:textId="77777777" w:rsidR="00250AFF" w:rsidRPr="00FE721E" w:rsidRDefault="00BF3993">
      <w:pPr>
        <w:pBdr>
          <w:top w:val="nil"/>
          <w:left w:val="nil"/>
          <w:bottom w:val="nil"/>
          <w:right w:val="nil"/>
          <w:between w:val="nil"/>
        </w:pBdr>
        <w:spacing w:after="0" w:line="360" w:lineRule="auto"/>
        <w:ind w:left="850" w:right="285"/>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16.1.1.</w:t>
      </w:r>
      <w:r w:rsidRPr="00FE721E">
        <w:rPr>
          <w:rFonts w:ascii="Times New Roman" w:eastAsia="Times New Roman" w:hAnsi="Times New Roman" w:cs="Times New Roman"/>
          <w:color w:val="000000"/>
          <w:lang w:val="pt-BR"/>
        </w:rPr>
        <w:t xml:space="preserve"> XXXXXX;</w:t>
      </w:r>
    </w:p>
    <w:p w14:paraId="4319390E" w14:textId="77777777" w:rsidR="00250AFF" w:rsidRPr="00FE721E" w:rsidRDefault="00BF3993">
      <w:pPr>
        <w:pBdr>
          <w:top w:val="nil"/>
          <w:left w:val="nil"/>
          <w:bottom w:val="nil"/>
          <w:right w:val="nil"/>
          <w:between w:val="nil"/>
        </w:pBdr>
        <w:spacing w:after="0" w:line="360" w:lineRule="auto"/>
        <w:ind w:left="1190" w:right="283" w:hanging="340"/>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16.1.2.</w:t>
      </w:r>
      <w:r w:rsidRPr="00FE721E">
        <w:rPr>
          <w:rFonts w:ascii="Times New Roman" w:eastAsia="Times New Roman" w:hAnsi="Times New Roman" w:cs="Times New Roman"/>
          <w:color w:val="000000"/>
          <w:lang w:val="pt-BR"/>
        </w:rPr>
        <w:t xml:space="preserve"> XXXXXX;</w:t>
      </w:r>
    </w:p>
    <w:p w14:paraId="6AC3B9E3" w14:textId="77777777" w:rsidR="00250AFF" w:rsidRPr="00FE721E" w:rsidRDefault="00BF3993">
      <w:pPr>
        <w:pBdr>
          <w:top w:val="nil"/>
          <w:left w:val="nil"/>
          <w:bottom w:val="nil"/>
          <w:right w:val="nil"/>
          <w:between w:val="nil"/>
        </w:pBdr>
        <w:spacing w:after="0" w:line="360" w:lineRule="auto"/>
        <w:ind w:left="1190" w:right="283" w:hanging="340"/>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16.1.3.</w:t>
      </w:r>
      <w:r w:rsidRPr="00FE721E">
        <w:rPr>
          <w:rFonts w:ascii="Times New Roman" w:eastAsia="Times New Roman" w:hAnsi="Times New Roman" w:cs="Times New Roman"/>
          <w:color w:val="000000"/>
          <w:lang w:val="pt-BR"/>
        </w:rPr>
        <w:t xml:space="preserve"> XXXXXX.</w:t>
      </w:r>
    </w:p>
    <w:p w14:paraId="36AF6883" w14:textId="77777777" w:rsidR="00250AFF" w:rsidRPr="00FE721E" w:rsidRDefault="00250AFF">
      <w:pPr>
        <w:pBdr>
          <w:top w:val="nil"/>
          <w:left w:val="nil"/>
          <w:bottom w:val="nil"/>
          <w:right w:val="nil"/>
          <w:between w:val="nil"/>
        </w:pBdr>
        <w:spacing w:after="0" w:line="360" w:lineRule="auto"/>
        <w:ind w:left="1190" w:right="283" w:hanging="340"/>
        <w:jc w:val="both"/>
        <w:rPr>
          <w:rFonts w:ascii="Times New Roman" w:eastAsia="Times New Roman" w:hAnsi="Times New Roman" w:cs="Times New Roman"/>
          <w:color w:val="000000"/>
          <w:lang w:val="pt-BR"/>
        </w:rPr>
      </w:pPr>
    </w:p>
    <w:p w14:paraId="301AEFDC" w14:textId="77777777" w:rsidR="00250AFF" w:rsidRPr="00FE721E" w:rsidRDefault="2E821B7C" w:rsidP="1BC8C63A">
      <w:pPr>
        <w:pStyle w:val="Ttulo1"/>
        <w:keepNext w:val="0"/>
        <w:keepLines w:val="0"/>
        <w:spacing w:before="0" w:after="0" w:line="360" w:lineRule="auto"/>
        <w:ind w:right="283" w:hanging="360"/>
        <w:jc w:val="both"/>
        <w:rPr>
          <w:rFonts w:ascii="Times New Roman" w:eastAsia="Times New Roman" w:hAnsi="Times New Roman" w:cs="Times New Roman"/>
          <w:b/>
          <w:bCs/>
          <w:color w:val="000000"/>
          <w:sz w:val="24"/>
          <w:szCs w:val="24"/>
          <w:lang w:val="pt-BR"/>
        </w:rPr>
      </w:pPr>
      <w:bookmarkStart w:id="16" w:name="_Toc105726826"/>
      <w:r w:rsidRPr="00FE721E">
        <w:rPr>
          <w:rFonts w:ascii="Times New Roman" w:eastAsia="Times New Roman" w:hAnsi="Times New Roman" w:cs="Times New Roman"/>
          <w:b/>
          <w:bCs/>
          <w:color w:val="000000" w:themeColor="text1"/>
          <w:sz w:val="24"/>
          <w:szCs w:val="24"/>
          <w:lang w:val="pt-BR"/>
        </w:rPr>
        <w:t>17. RELATÓRIOS E PRODUTOS ESPERADOS</w:t>
      </w:r>
      <w:bookmarkEnd w:id="16"/>
    </w:p>
    <w:p w14:paraId="54C529ED" w14:textId="77777777" w:rsidR="00250AFF" w:rsidRPr="00FE721E" w:rsidRDefault="00250AFF">
      <w:pPr>
        <w:spacing w:after="0" w:line="360" w:lineRule="auto"/>
        <w:ind w:left="472" w:hanging="360"/>
        <w:rPr>
          <w:rFonts w:ascii="Times New Roman" w:eastAsia="Times New Roman" w:hAnsi="Times New Roman" w:cs="Times New Roman"/>
          <w:b/>
          <w:color w:val="000000"/>
          <w:lang w:val="pt-BR"/>
        </w:rPr>
      </w:pPr>
    </w:p>
    <w:p w14:paraId="1DD85519" w14:textId="77777777" w:rsidR="00250AFF" w:rsidRPr="00FE721E" w:rsidRDefault="00BF3993">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17.1.</w:t>
      </w:r>
      <w:r w:rsidRPr="00FE721E">
        <w:rPr>
          <w:rFonts w:ascii="Times New Roman" w:eastAsia="Times New Roman" w:hAnsi="Times New Roman" w:cs="Times New Roman"/>
          <w:color w:val="000000"/>
          <w:lang w:val="pt-BR"/>
        </w:rPr>
        <w:t xml:space="preserve"> A consultoria terá como entrega os seguintes produtos:</w:t>
      </w:r>
    </w:p>
    <w:p w14:paraId="00C02E47" w14:textId="77777777" w:rsidR="00250AFF" w:rsidRPr="00FE721E" w:rsidRDefault="00BF3993">
      <w:pPr>
        <w:pBdr>
          <w:top w:val="nil"/>
          <w:left w:val="nil"/>
          <w:bottom w:val="nil"/>
          <w:right w:val="nil"/>
          <w:between w:val="nil"/>
        </w:pBdr>
        <w:spacing w:after="0" w:line="360" w:lineRule="auto"/>
        <w:ind w:left="850" w:right="285"/>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17.1.1.</w:t>
      </w:r>
      <w:r w:rsidRPr="00FE721E">
        <w:rPr>
          <w:rFonts w:ascii="Times New Roman" w:eastAsia="Times New Roman" w:hAnsi="Times New Roman" w:cs="Times New Roman"/>
          <w:color w:val="000000"/>
          <w:lang w:val="pt-BR"/>
        </w:rPr>
        <w:t xml:space="preserve"> [indicar];</w:t>
      </w:r>
    </w:p>
    <w:p w14:paraId="7C5D4161" w14:textId="77777777" w:rsidR="00250AFF" w:rsidRPr="00FE721E" w:rsidRDefault="00BF3993">
      <w:pPr>
        <w:pBdr>
          <w:top w:val="nil"/>
          <w:left w:val="nil"/>
          <w:bottom w:val="nil"/>
          <w:right w:val="nil"/>
          <w:between w:val="nil"/>
        </w:pBdr>
        <w:spacing w:after="0" w:line="360" w:lineRule="auto"/>
        <w:ind w:left="850" w:right="285"/>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17.1.2.</w:t>
      </w:r>
      <w:r w:rsidRPr="00FE721E">
        <w:rPr>
          <w:rFonts w:ascii="Times New Roman" w:eastAsia="Times New Roman" w:hAnsi="Times New Roman" w:cs="Times New Roman"/>
          <w:color w:val="000000"/>
          <w:lang w:val="pt-BR"/>
        </w:rPr>
        <w:t xml:space="preserve"> [indicar];</w:t>
      </w:r>
    </w:p>
    <w:p w14:paraId="7186C984" w14:textId="77777777" w:rsidR="00250AFF" w:rsidRPr="00FE721E" w:rsidRDefault="00BF3993">
      <w:pPr>
        <w:pBdr>
          <w:top w:val="nil"/>
          <w:left w:val="nil"/>
          <w:bottom w:val="nil"/>
          <w:right w:val="nil"/>
          <w:between w:val="nil"/>
        </w:pBdr>
        <w:spacing w:after="0" w:line="360" w:lineRule="auto"/>
        <w:ind w:left="850" w:right="285"/>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17.1.3.</w:t>
      </w:r>
      <w:r w:rsidRPr="00FE721E">
        <w:rPr>
          <w:rFonts w:ascii="Times New Roman" w:eastAsia="Times New Roman" w:hAnsi="Times New Roman" w:cs="Times New Roman"/>
          <w:color w:val="000000"/>
          <w:lang w:val="pt-BR"/>
        </w:rPr>
        <w:t xml:space="preserve"> [indicar];</w:t>
      </w:r>
    </w:p>
    <w:p w14:paraId="73EC4AB8" w14:textId="77777777" w:rsidR="00250AFF" w:rsidRPr="00FE721E" w:rsidRDefault="00BF3993">
      <w:pPr>
        <w:pBdr>
          <w:top w:val="nil"/>
          <w:left w:val="nil"/>
          <w:bottom w:val="nil"/>
          <w:right w:val="nil"/>
          <w:between w:val="nil"/>
        </w:pBdr>
        <w:spacing w:after="0" w:line="360" w:lineRule="auto"/>
        <w:ind w:left="850" w:right="285"/>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17.1.4.</w:t>
      </w:r>
      <w:r w:rsidRPr="00FE721E">
        <w:rPr>
          <w:rFonts w:ascii="Times New Roman" w:eastAsia="Times New Roman" w:hAnsi="Times New Roman" w:cs="Times New Roman"/>
          <w:color w:val="000000"/>
          <w:lang w:val="pt-BR"/>
        </w:rPr>
        <w:t xml:space="preserve"> Relatório Final.</w:t>
      </w:r>
    </w:p>
    <w:p w14:paraId="1C0157D6" w14:textId="77777777" w:rsidR="00250AFF" w:rsidRPr="00FE721E" w:rsidRDefault="00250AFF">
      <w:pPr>
        <w:pBdr>
          <w:top w:val="nil"/>
          <w:left w:val="nil"/>
          <w:bottom w:val="nil"/>
          <w:right w:val="nil"/>
          <w:between w:val="nil"/>
        </w:pBdr>
        <w:spacing w:after="0" w:line="360" w:lineRule="auto"/>
        <w:ind w:right="113"/>
        <w:jc w:val="both"/>
        <w:rPr>
          <w:rFonts w:ascii="Times New Roman" w:eastAsia="Times New Roman" w:hAnsi="Times New Roman" w:cs="Times New Roman"/>
          <w:color w:val="000000"/>
          <w:lang w:val="pt-BR"/>
        </w:rPr>
      </w:pPr>
    </w:p>
    <w:p w14:paraId="1A8DBD3F"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17" w:name="_Toc1627120507"/>
      <w:r w:rsidRPr="00FE721E">
        <w:rPr>
          <w:rFonts w:ascii="Times New Roman" w:eastAsia="Times New Roman" w:hAnsi="Times New Roman" w:cs="Times New Roman"/>
          <w:b/>
          <w:bCs/>
          <w:color w:val="000000" w:themeColor="text1"/>
          <w:sz w:val="24"/>
          <w:szCs w:val="24"/>
          <w:lang w:val="pt-BR"/>
        </w:rPr>
        <w:t>18. TRANSFERÊNCIA DE CONHECIMENTO E TECNOLOGIA</w:t>
      </w:r>
      <w:bookmarkEnd w:id="17"/>
    </w:p>
    <w:p w14:paraId="3691E7B2" w14:textId="77777777" w:rsidR="00250AFF" w:rsidRPr="00FE721E" w:rsidRDefault="00250AFF">
      <w:pPr>
        <w:pBdr>
          <w:top w:val="nil"/>
          <w:left w:val="nil"/>
          <w:bottom w:val="nil"/>
          <w:right w:val="nil"/>
          <w:between w:val="nil"/>
        </w:pBdr>
        <w:spacing w:after="0" w:line="360" w:lineRule="auto"/>
        <w:rPr>
          <w:rFonts w:ascii="Times New Roman" w:eastAsia="Times New Roman" w:hAnsi="Times New Roman" w:cs="Times New Roman"/>
          <w:color w:val="000000"/>
          <w:lang w:val="pt-BR"/>
        </w:rPr>
      </w:pPr>
    </w:p>
    <w:p w14:paraId="4EEA9B3F" w14:textId="77777777" w:rsidR="00250AFF" w:rsidRPr="00FE721E" w:rsidRDefault="2E821B7C" w:rsidP="6CD03CB0">
      <w:pPr>
        <w:pBdr>
          <w:top w:val="nil"/>
          <w:left w:val="nil"/>
          <w:bottom w:val="nil"/>
          <w:right w:val="nil"/>
          <w:between w:val="nil"/>
        </w:pBdr>
        <w:spacing w:after="0" w:line="360" w:lineRule="auto"/>
        <w:ind w:left="900" w:right="283"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[Descrever o detalhamento, exemplo:]</w:t>
      </w:r>
    </w:p>
    <w:p w14:paraId="6F146053" w14:textId="77777777" w:rsidR="00250AFF" w:rsidRPr="00FE721E" w:rsidRDefault="2E821B7C" w:rsidP="6CD03CB0">
      <w:pPr>
        <w:pBdr>
          <w:top w:val="nil"/>
          <w:left w:val="nil"/>
          <w:bottom w:val="nil"/>
          <w:right w:val="nil"/>
          <w:between w:val="nil"/>
        </w:pBdr>
        <w:spacing w:after="0" w:line="360" w:lineRule="auto"/>
        <w:ind w:left="900" w:right="283"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18.1.</w:t>
      </w:r>
      <w:r w:rsidRPr="00FE721E">
        <w:rPr>
          <w:rFonts w:ascii="Times New Roman" w:eastAsia="Times New Roman" w:hAnsi="Times New Roman" w:cs="Times New Roman"/>
          <w:color w:val="000000" w:themeColor="text1"/>
          <w:lang w:val="pt-BR"/>
        </w:rPr>
        <w:t xml:space="preserve"> A contratada deverá transferir de forma documentada, durante a vigência do contrato, os conhecimentos relativos aos princípios, técnicas, processos, procedimentos e instrumentos inerentes à execução do Contrato.</w:t>
      </w:r>
    </w:p>
    <w:p w14:paraId="32B02CAC" w14:textId="77777777" w:rsidR="00250AFF" w:rsidRPr="00FE721E" w:rsidRDefault="2E821B7C" w:rsidP="6CD03CB0">
      <w:pPr>
        <w:pBdr>
          <w:top w:val="nil"/>
          <w:left w:val="nil"/>
          <w:bottom w:val="nil"/>
          <w:right w:val="nil"/>
          <w:between w:val="nil"/>
        </w:pBdr>
        <w:spacing w:after="0" w:line="360" w:lineRule="auto"/>
        <w:ind w:left="900" w:right="283"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lastRenderedPageBreak/>
        <w:t>18.2.</w:t>
      </w:r>
      <w:r w:rsidRPr="00FE721E">
        <w:rPr>
          <w:rFonts w:ascii="Times New Roman" w:eastAsia="Times New Roman" w:hAnsi="Times New Roman" w:cs="Times New Roman"/>
          <w:color w:val="000000" w:themeColor="text1"/>
          <w:lang w:val="pt-BR"/>
        </w:rPr>
        <w:t xml:space="preserve"> A transferência se dará por meio de fornecimento de documentação técnica que abranja todos os componentes do projeto, bem como das informações adicionais produzidas para uso no interesse do projeto.</w:t>
      </w:r>
    </w:p>
    <w:p w14:paraId="64E8868B" w14:textId="77777777" w:rsidR="00250AFF" w:rsidRPr="00FE721E" w:rsidRDefault="2E821B7C" w:rsidP="6CD03CB0">
      <w:pPr>
        <w:pBdr>
          <w:top w:val="nil"/>
          <w:left w:val="nil"/>
          <w:bottom w:val="nil"/>
          <w:right w:val="nil"/>
          <w:between w:val="nil"/>
        </w:pBdr>
        <w:spacing w:after="0" w:line="360" w:lineRule="auto"/>
        <w:ind w:left="900" w:right="283"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18.3.</w:t>
      </w:r>
      <w:r w:rsidRPr="00FE721E">
        <w:rPr>
          <w:rFonts w:ascii="Times New Roman" w:eastAsia="Times New Roman" w:hAnsi="Times New Roman" w:cs="Times New Roman"/>
          <w:color w:val="000000" w:themeColor="text1"/>
          <w:lang w:val="pt-BR"/>
        </w:rPr>
        <w:t xml:space="preserve"> A contratada não poderá fazer publicação ou utilizar informações, de forma integral ou parcial, oriundas de seu trabalho, salvo com autorização expressa e por escrito do Contratante.</w:t>
      </w:r>
    </w:p>
    <w:p w14:paraId="7A04CC25" w14:textId="77777777" w:rsidR="00250AFF" w:rsidRPr="00FE721E" w:rsidRDefault="2E821B7C" w:rsidP="6CD03CB0">
      <w:pPr>
        <w:pBdr>
          <w:top w:val="nil"/>
          <w:left w:val="nil"/>
          <w:bottom w:val="nil"/>
          <w:right w:val="nil"/>
          <w:between w:val="nil"/>
        </w:pBdr>
        <w:spacing w:after="0" w:line="360" w:lineRule="auto"/>
        <w:ind w:left="900" w:right="283"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bCs/>
          <w:color w:val="000000" w:themeColor="text1"/>
          <w:lang w:val="pt-BR"/>
        </w:rPr>
        <w:t>18.4.</w:t>
      </w:r>
      <w:r w:rsidRPr="00FE721E">
        <w:rPr>
          <w:rFonts w:ascii="Times New Roman" w:eastAsia="Times New Roman" w:hAnsi="Times New Roman" w:cs="Times New Roman"/>
          <w:color w:val="000000" w:themeColor="text1"/>
          <w:lang w:val="pt-BR"/>
        </w:rPr>
        <w:t xml:space="preserve"> Treinamento/Capacitação:</w:t>
      </w:r>
    </w:p>
    <w:p w14:paraId="344A2147" w14:textId="46FE4CFF" w:rsidR="00250AFF" w:rsidRPr="00FE721E" w:rsidRDefault="2E821B7C" w:rsidP="6CD03CB0">
      <w:pPr>
        <w:pBdr>
          <w:top w:val="nil"/>
          <w:left w:val="nil"/>
          <w:bottom w:val="nil"/>
          <w:right w:val="nil"/>
          <w:between w:val="nil"/>
        </w:pBdr>
        <w:spacing w:after="0" w:line="360" w:lineRule="auto"/>
        <w:ind w:left="144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 xml:space="preserve">(a) </w:t>
      </w:r>
      <w:r w:rsidR="6CCC6D9E" w:rsidRPr="00FE721E">
        <w:rPr>
          <w:rFonts w:ascii="Times New Roman" w:eastAsia="Times New Roman" w:hAnsi="Times New Roman" w:cs="Times New Roman"/>
          <w:color w:val="000000" w:themeColor="text1"/>
          <w:lang w:val="pt-BR"/>
        </w:rPr>
        <w:t>O</w:t>
      </w:r>
      <w:r w:rsidRPr="00FE721E">
        <w:rPr>
          <w:rFonts w:ascii="Times New Roman" w:eastAsia="Times New Roman" w:hAnsi="Times New Roman" w:cs="Times New Roman"/>
          <w:color w:val="000000" w:themeColor="text1"/>
          <w:lang w:val="pt-BR"/>
        </w:rPr>
        <w:t>bjeto da capacitação, que deverá enfocar;</w:t>
      </w:r>
    </w:p>
    <w:p w14:paraId="6DFE5FFD" w14:textId="07A022E3" w:rsidR="00250AFF" w:rsidRPr="00FE721E" w:rsidRDefault="2E821B7C" w:rsidP="6CD03CB0">
      <w:pPr>
        <w:pBdr>
          <w:top w:val="nil"/>
          <w:left w:val="nil"/>
          <w:bottom w:val="nil"/>
          <w:right w:val="nil"/>
          <w:between w:val="nil"/>
        </w:pBdr>
        <w:spacing w:after="0" w:line="360" w:lineRule="auto"/>
        <w:ind w:left="1984"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 xml:space="preserve">(i) </w:t>
      </w:r>
      <w:r w:rsidR="4589B9BD" w:rsidRPr="00FE721E">
        <w:rPr>
          <w:rFonts w:ascii="Times New Roman" w:eastAsia="Times New Roman" w:hAnsi="Times New Roman" w:cs="Times New Roman"/>
          <w:color w:val="000000" w:themeColor="text1"/>
          <w:lang w:val="pt-BR"/>
        </w:rPr>
        <w:t>A</w:t>
      </w:r>
      <w:r w:rsidRPr="00FE721E">
        <w:rPr>
          <w:rFonts w:ascii="Times New Roman" w:eastAsia="Times New Roman" w:hAnsi="Times New Roman" w:cs="Times New Roman"/>
          <w:color w:val="000000" w:themeColor="text1"/>
          <w:lang w:val="pt-BR"/>
        </w:rPr>
        <w:t xml:space="preserve"> pertinência do programa de capacitação;</w:t>
      </w:r>
    </w:p>
    <w:p w14:paraId="1ECA17AF" w14:textId="7428CD03" w:rsidR="00250AFF" w:rsidRPr="00FE721E" w:rsidRDefault="2E821B7C" w:rsidP="6CD03CB0">
      <w:pPr>
        <w:pBdr>
          <w:top w:val="nil"/>
          <w:left w:val="nil"/>
          <w:bottom w:val="nil"/>
          <w:right w:val="nil"/>
          <w:between w:val="nil"/>
        </w:pBdr>
        <w:spacing w:after="0" w:line="360" w:lineRule="auto"/>
        <w:ind w:left="1984"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w:t>
      </w:r>
      <w:proofErr w:type="spellStart"/>
      <w:r w:rsidRPr="00FE721E">
        <w:rPr>
          <w:rFonts w:ascii="Times New Roman" w:eastAsia="Times New Roman" w:hAnsi="Times New Roman" w:cs="Times New Roman"/>
          <w:color w:val="000000" w:themeColor="text1"/>
          <w:lang w:val="pt-BR"/>
        </w:rPr>
        <w:t>ii</w:t>
      </w:r>
      <w:proofErr w:type="spellEnd"/>
      <w:r w:rsidRPr="00FE721E">
        <w:rPr>
          <w:rFonts w:ascii="Times New Roman" w:eastAsia="Times New Roman" w:hAnsi="Times New Roman" w:cs="Times New Roman"/>
          <w:color w:val="000000" w:themeColor="text1"/>
          <w:lang w:val="pt-BR"/>
        </w:rPr>
        <w:t xml:space="preserve">) </w:t>
      </w:r>
      <w:r w:rsidR="3B0362D5" w:rsidRPr="00FE721E">
        <w:rPr>
          <w:rFonts w:ascii="Times New Roman" w:eastAsia="Times New Roman" w:hAnsi="Times New Roman" w:cs="Times New Roman"/>
          <w:color w:val="000000" w:themeColor="text1"/>
          <w:lang w:val="pt-BR"/>
        </w:rPr>
        <w:t>O</w:t>
      </w:r>
      <w:r w:rsidRPr="00FE721E">
        <w:rPr>
          <w:rFonts w:ascii="Times New Roman" w:eastAsia="Times New Roman" w:hAnsi="Times New Roman" w:cs="Times New Roman"/>
          <w:color w:val="000000" w:themeColor="text1"/>
          <w:lang w:val="pt-BR"/>
        </w:rPr>
        <w:t xml:space="preserve"> enfoque da capacitação;</w:t>
      </w:r>
    </w:p>
    <w:p w14:paraId="78E7F640" w14:textId="1D01E19A" w:rsidR="00250AFF" w:rsidRPr="00FE721E" w:rsidRDefault="2E821B7C" w:rsidP="6CD03CB0">
      <w:pPr>
        <w:pBdr>
          <w:top w:val="nil"/>
          <w:left w:val="nil"/>
          <w:bottom w:val="nil"/>
          <w:right w:val="nil"/>
          <w:between w:val="nil"/>
        </w:pBdr>
        <w:spacing w:after="0" w:line="360" w:lineRule="auto"/>
        <w:ind w:left="1984"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themeColor="text1"/>
          <w:lang w:val="pt-BR"/>
        </w:rPr>
        <w:t>(</w:t>
      </w:r>
      <w:proofErr w:type="spellStart"/>
      <w:r w:rsidRPr="00FE721E">
        <w:rPr>
          <w:rFonts w:ascii="Times New Roman" w:eastAsia="Times New Roman" w:hAnsi="Times New Roman" w:cs="Times New Roman"/>
          <w:color w:val="000000" w:themeColor="text1"/>
          <w:lang w:val="pt-BR"/>
        </w:rPr>
        <w:t>iii</w:t>
      </w:r>
      <w:proofErr w:type="spellEnd"/>
      <w:r w:rsidRPr="00FE721E">
        <w:rPr>
          <w:rFonts w:ascii="Times New Roman" w:eastAsia="Times New Roman" w:hAnsi="Times New Roman" w:cs="Times New Roman"/>
          <w:color w:val="000000" w:themeColor="text1"/>
          <w:lang w:val="pt-BR"/>
        </w:rPr>
        <w:t xml:space="preserve">) </w:t>
      </w:r>
      <w:r w:rsidR="6DC720C4" w:rsidRPr="00FE721E">
        <w:rPr>
          <w:rFonts w:ascii="Times New Roman" w:eastAsia="Times New Roman" w:hAnsi="Times New Roman" w:cs="Times New Roman"/>
          <w:color w:val="000000" w:themeColor="text1"/>
          <w:lang w:val="pt-BR"/>
        </w:rPr>
        <w:t>A</w:t>
      </w:r>
      <w:r w:rsidRPr="00FE721E">
        <w:rPr>
          <w:rFonts w:ascii="Times New Roman" w:eastAsia="Times New Roman" w:hAnsi="Times New Roman" w:cs="Times New Roman"/>
          <w:color w:val="000000" w:themeColor="text1"/>
          <w:lang w:val="pt-BR"/>
        </w:rPr>
        <w:t>s qualificações dos especialistas/instrutores.</w:t>
      </w:r>
    </w:p>
    <w:p w14:paraId="7B597639" w14:textId="77777777" w:rsidR="00250AFF" w:rsidRPr="00FE721E" w:rsidRDefault="00BF3993">
      <w:pPr>
        <w:pBdr>
          <w:top w:val="nil"/>
          <w:left w:val="nil"/>
          <w:bottom w:val="nil"/>
          <w:right w:val="nil"/>
          <w:between w:val="nil"/>
        </w:pBdr>
        <w:spacing w:after="0" w:line="360" w:lineRule="auto"/>
        <w:ind w:left="144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(b) Local;</w:t>
      </w:r>
    </w:p>
    <w:p w14:paraId="567F4C97" w14:textId="77777777" w:rsidR="00250AFF" w:rsidRPr="00FE721E" w:rsidRDefault="00BF3993">
      <w:pPr>
        <w:pBdr>
          <w:top w:val="nil"/>
          <w:left w:val="nil"/>
          <w:bottom w:val="nil"/>
          <w:right w:val="nil"/>
          <w:between w:val="nil"/>
        </w:pBdr>
        <w:spacing w:after="0" w:line="360" w:lineRule="auto"/>
        <w:ind w:left="144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(c) Época/etapa da realização;</w:t>
      </w:r>
    </w:p>
    <w:p w14:paraId="0D2E0340" w14:textId="77777777" w:rsidR="00250AFF" w:rsidRPr="00FE721E" w:rsidRDefault="00BF3993">
      <w:pPr>
        <w:pBdr>
          <w:top w:val="nil"/>
          <w:left w:val="nil"/>
          <w:bottom w:val="nil"/>
          <w:right w:val="nil"/>
          <w:between w:val="nil"/>
        </w:pBdr>
        <w:spacing w:after="0" w:line="360" w:lineRule="auto"/>
        <w:ind w:left="144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(d) Material a ser distribuído a cargo de quem;</w:t>
      </w:r>
    </w:p>
    <w:p w14:paraId="529171DE" w14:textId="77777777" w:rsidR="00250AFF" w:rsidRPr="00FE721E" w:rsidRDefault="00BF3993">
      <w:pPr>
        <w:pBdr>
          <w:top w:val="nil"/>
          <w:left w:val="nil"/>
          <w:bottom w:val="nil"/>
          <w:right w:val="nil"/>
          <w:between w:val="nil"/>
        </w:pBdr>
        <w:spacing w:after="0" w:line="360" w:lineRule="auto"/>
        <w:ind w:left="144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(e) Número de participantes;</w:t>
      </w:r>
    </w:p>
    <w:p w14:paraId="71A70224" w14:textId="77777777" w:rsidR="00250AFF" w:rsidRPr="00FE721E" w:rsidRDefault="00BF3993">
      <w:pPr>
        <w:pBdr>
          <w:top w:val="nil"/>
          <w:left w:val="nil"/>
          <w:bottom w:val="nil"/>
          <w:right w:val="nil"/>
          <w:between w:val="nil"/>
        </w:pBdr>
        <w:spacing w:after="0" w:line="360" w:lineRule="auto"/>
        <w:ind w:left="144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(f) Instalações a cargo de quem;</w:t>
      </w:r>
    </w:p>
    <w:p w14:paraId="2D9A3A33" w14:textId="77777777" w:rsidR="00250AFF" w:rsidRPr="00FE721E" w:rsidRDefault="00BF3993">
      <w:pPr>
        <w:pBdr>
          <w:top w:val="nil"/>
          <w:left w:val="nil"/>
          <w:bottom w:val="nil"/>
          <w:right w:val="nil"/>
          <w:between w:val="nil"/>
        </w:pBdr>
        <w:spacing w:after="0" w:line="360" w:lineRule="auto"/>
        <w:ind w:left="144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(g) Equipamentos a cargo de quem;</w:t>
      </w:r>
    </w:p>
    <w:p w14:paraId="1B6B6E88" w14:textId="77777777" w:rsidR="00250AFF" w:rsidRPr="00FE721E" w:rsidRDefault="00BF3993">
      <w:pPr>
        <w:pBdr>
          <w:top w:val="nil"/>
          <w:left w:val="nil"/>
          <w:bottom w:val="nil"/>
          <w:right w:val="nil"/>
          <w:between w:val="nil"/>
        </w:pBdr>
        <w:spacing w:after="0" w:line="360" w:lineRule="auto"/>
        <w:ind w:left="144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(h) Duração.</w:t>
      </w:r>
    </w:p>
    <w:p w14:paraId="526770CE" w14:textId="77777777" w:rsidR="00250AFF" w:rsidRPr="00FE721E" w:rsidRDefault="00250AFF">
      <w:pPr>
        <w:pBdr>
          <w:top w:val="nil"/>
          <w:left w:val="nil"/>
          <w:bottom w:val="nil"/>
          <w:right w:val="nil"/>
          <w:between w:val="nil"/>
        </w:pBdr>
        <w:spacing w:after="0" w:line="360" w:lineRule="auto"/>
        <w:ind w:left="850" w:right="285"/>
        <w:jc w:val="both"/>
        <w:rPr>
          <w:rFonts w:ascii="Times New Roman" w:eastAsia="Times New Roman" w:hAnsi="Times New Roman" w:cs="Times New Roman"/>
          <w:color w:val="000000"/>
          <w:lang w:val="pt-BR"/>
        </w:rPr>
      </w:pPr>
    </w:p>
    <w:p w14:paraId="08E295B3"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18" w:name="_Toc1149689625"/>
      <w:r w:rsidRPr="00FE721E">
        <w:rPr>
          <w:rFonts w:ascii="Times New Roman" w:eastAsia="Times New Roman" w:hAnsi="Times New Roman" w:cs="Times New Roman"/>
          <w:b/>
          <w:bCs/>
          <w:color w:val="000000" w:themeColor="text1"/>
          <w:sz w:val="24"/>
          <w:szCs w:val="24"/>
          <w:lang w:val="pt-BR"/>
        </w:rPr>
        <w:t>19. INFORMAÇÕES DISPONÍVEIS E ESTUDOS EXISTENTES</w:t>
      </w:r>
      <w:bookmarkEnd w:id="18"/>
    </w:p>
    <w:p w14:paraId="7CBEED82" w14:textId="77777777" w:rsidR="00250AFF" w:rsidRPr="00FE721E" w:rsidRDefault="00250AFF">
      <w:pPr>
        <w:pBdr>
          <w:top w:val="nil"/>
          <w:left w:val="nil"/>
          <w:bottom w:val="nil"/>
          <w:right w:val="nil"/>
          <w:between w:val="nil"/>
        </w:pBdr>
        <w:spacing w:after="0" w:line="360" w:lineRule="auto"/>
        <w:rPr>
          <w:rFonts w:ascii="Times New Roman" w:eastAsia="Times New Roman" w:hAnsi="Times New Roman" w:cs="Times New Roman"/>
          <w:color w:val="000000"/>
          <w:lang w:val="pt-BR"/>
        </w:rPr>
      </w:pPr>
    </w:p>
    <w:p w14:paraId="2A00C968" w14:textId="77777777" w:rsidR="00250AFF" w:rsidRPr="00FE721E" w:rsidRDefault="00BF3993">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19.1.</w:t>
      </w:r>
      <w:r w:rsidRPr="00FE721E">
        <w:rPr>
          <w:rFonts w:ascii="Times New Roman" w:eastAsia="Times New Roman" w:hAnsi="Times New Roman" w:cs="Times New Roman"/>
          <w:color w:val="000000"/>
          <w:lang w:val="pt-BR"/>
        </w:rPr>
        <w:t xml:space="preserve"> Dados Básicos e Estudos Disponíveis;</w:t>
      </w:r>
    </w:p>
    <w:p w14:paraId="117BC28E" w14:textId="750EE686" w:rsidR="00250AFF" w:rsidRPr="00FE721E" w:rsidRDefault="00BF3993">
      <w:pPr>
        <w:pBdr>
          <w:top w:val="nil"/>
          <w:left w:val="nil"/>
          <w:bottom w:val="nil"/>
          <w:right w:val="nil"/>
          <w:between w:val="nil"/>
        </w:pBdr>
        <w:spacing w:after="0" w:line="360" w:lineRule="auto"/>
        <w:ind w:left="81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[Indicar a bibliografia com os Dados Básicos e Estudos Disponíveis relevantes disponíveis para consulta por parte das Consultoras da lista curta. O Contratante colocará à disposição de todos os consultores participantes, juntamente com a Solicitação de Propostas, todas as informações que poderiam gerar uma vantagem indevida para um consultor, a fim de garantir o cumprimento do que determina o parágrafo 1.12 da GN-2350-15].</w:t>
      </w:r>
    </w:p>
    <w:p w14:paraId="4AD24999" w14:textId="77777777" w:rsidR="00250AFF" w:rsidRPr="00FE721E" w:rsidRDefault="00BF3993">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19.2.</w:t>
      </w:r>
      <w:r w:rsidRPr="00FE721E">
        <w:rPr>
          <w:rFonts w:ascii="Times New Roman" w:eastAsia="Times New Roman" w:hAnsi="Times New Roman" w:cs="Times New Roman"/>
          <w:color w:val="000000"/>
          <w:lang w:val="pt-BR"/>
        </w:rPr>
        <w:t xml:space="preserve"> Local e Horário para Consulta;</w:t>
      </w:r>
    </w:p>
    <w:p w14:paraId="729F4D09" w14:textId="77777777" w:rsidR="00250AFF" w:rsidRPr="00FE721E" w:rsidRDefault="00BF3993">
      <w:pPr>
        <w:pBdr>
          <w:top w:val="nil"/>
          <w:left w:val="nil"/>
          <w:bottom w:val="nil"/>
          <w:right w:val="nil"/>
          <w:between w:val="nil"/>
        </w:pBdr>
        <w:spacing w:after="0" w:line="360" w:lineRule="auto"/>
        <w:ind w:left="81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[Indicar o local (presencial ou online) e horário ou endereço eletrônico para consulta por parte das Consultoras, bem como setor, telefone, e-mail e pessoa para contato].</w:t>
      </w:r>
    </w:p>
    <w:p w14:paraId="77DC1509" w14:textId="77777777" w:rsidR="00250AFF" w:rsidRPr="00FE721E" w:rsidRDefault="00BF3993">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lastRenderedPageBreak/>
        <w:t>19.3.</w:t>
      </w:r>
      <w:r w:rsidRPr="00FE721E">
        <w:rPr>
          <w:rFonts w:ascii="Times New Roman" w:eastAsia="Times New Roman" w:hAnsi="Times New Roman" w:cs="Times New Roman"/>
          <w:color w:val="000000"/>
          <w:lang w:val="pt-BR"/>
        </w:rPr>
        <w:t xml:space="preserve"> Especificações Técnicas/Legislação;</w:t>
      </w:r>
    </w:p>
    <w:p w14:paraId="1D8B5872" w14:textId="77777777" w:rsidR="00250AFF" w:rsidRPr="00FE721E" w:rsidRDefault="00BF3993">
      <w:pPr>
        <w:pBdr>
          <w:top w:val="nil"/>
          <w:left w:val="nil"/>
          <w:bottom w:val="nil"/>
          <w:right w:val="nil"/>
          <w:between w:val="nil"/>
        </w:pBdr>
        <w:spacing w:after="0" w:line="360" w:lineRule="auto"/>
        <w:ind w:left="810" w:right="28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[Indicar, caso aplicável, as especificações técnicas e/ou Legislação a serem seguidas pela Consultora na execução dos trabalhos].</w:t>
      </w:r>
    </w:p>
    <w:p w14:paraId="6E36661F" w14:textId="77777777" w:rsidR="00250AFF" w:rsidRPr="00FE721E" w:rsidRDefault="00250AFF">
      <w:pPr>
        <w:pBdr>
          <w:top w:val="nil"/>
          <w:left w:val="nil"/>
          <w:bottom w:val="nil"/>
          <w:right w:val="nil"/>
          <w:between w:val="nil"/>
        </w:pBdr>
        <w:spacing w:after="0" w:line="360" w:lineRule="auto"/>
        <w:ind w:left="851" w:right="283" w:hanging="40"/>
        <w:jc w:val="both"/>
        <w:rPr>
          <w:rFonts w:ascii="Times New Roman" w:eastAsia="Times New Roman" w:hAnsi="Times New Roman" w:cs="Times New Roman"/>
          <w:color w:val="000000"/>
          <w:lang w:val="pt-BR"/>
        </w:rPr>
      </w:pPr>
    </w:p>
    <w:p w14:paraId="42B74EC1"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19" w:name="_Toc1284320883"/>
      <w:r w:rsidRPr="00FE721E">
        <w:rPr>
          <w:rFonts w:ascii="Times New Roman" w:eastAsia="Times New Roman" w:hAnsi="Times New Roman" w:cs="Times New Roman"/>
          <w:b/>
          <w:bCs/>
          <w:color w:val="000000" w:themeColor="text1"/>
          <w:sz w:val="24"/>
          <w:szCs w:val="24"/>
          <w:lang w:val="pt-BR"/>
        </w:rPr>
        <w:t>20.  DESCONTOS E SANÇÕES ADMINISTRATIVAS</w:t>
      </w:r>
      <w:bookmarkEnd w:id="19"/>
    </w:p>
    <w:p w14:paraId="38645DC7" w14:textId="77777777" w:rsidR="00250AFF" w:rsidRPr="00FE721E" w:rsidRDefault="00250AFF">
      <w:pPr>
        <w:pBdr>
          <w:top w:val="nil"/>
          <w:left w:val="nil"/>
          <w:bottom w:val="nil"/>
          <w:right w:val="nil"/>
          <w:between w:val="nil"/>
        </w:pBdr>
        <w:spacing w:after="0" w:line="360" w:lineRule="auto"/>
        <w:rPr>
          <w:rFonts w:ascii="Times New Roman" w:eastAsia="Times New Roman" w:hAnsi="Times New Roman" w:cs="Times New Roman"/>
          <w:color w:val="000000"/>
          <w:lang w:val="pt-BR"/>
        </w:rPr>
      </w:pPr>
    </w:p>
    <w:p w14:paraId="2576B498" w14:textId="77777777" w:rsidR="00250AFF" w:rsidRPr="00FE721E" w:rsidRDefault="00BF3993">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20.1.</w:t>
      </w:r>
      <w:r w:rsidRPr="00FE721E">
        <w:rPr>
          <w:rFonts w:ascii="Times New Roman" w:eastAsia="Times New Roman" w:hAnsi="Times New Roman" w:cs="Times New Roman"/>
          <w:color w:val="000000"/>
          <w:lang w:val="pt-BR"/>
        </w:rPr>
        <w:t xml:space="preserve"> Conforme descrito nestes Termos de Referência, os valores a serem pagos à Consultora pelas execuções havidas corresponderão ao recebimento dos resultados auferidos, impondo glosas (descontos) em relação ao não entregue ou recebido, seja quantitativamente, seja qualitativamente, nos termos instituídos em contrato, nestes Termos de Referência e nos anexos.</w:t>
      </w:r>
    </w:p>
    <w:p w14:paraId="135E58C4" w14:textId="77777777" w:rsidR="00250AFF" w:rsidRPr="00FE721E" w:rsidRDefault="00250AFF">
      <w:pPr>
        <w:pBdr>
          <w:top w:val="nil"/>
          <w:left w:val="nil"/>
          <w:bottom w:val="nil"/>
          <w:right w:val="nil"/>
          <w:between w:val="nil"/>
        </w:pBdr>
        <w:spacing w:after="0" w:line="360" w:lineRule="auto"/>
        <w:ind w:left="284"/>
        <w:jc w:val="both"/>
        <w:rPr>
          <w:rFonts w:ascii="Times New Roman" w:eastAsia="Times New Roman" w:hAnsi="Times New Roman" w:cs="Times New Roman"/>
          <w:color w:val="000000"/>
          <w:lang w:val="pt-BR"/>
        </w:rPr>
      </w:pPr>
    </w:p>
    <w:p w14:paraId="61E23A9D"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20" w:name="_Toc105777295"/>
      <w:r w:rsidRPr="00FE721E">
        <w:rPr>
          <w:rFonts w:ascii="Times New Roman" w:eastAsia="Times New Roman" w:hAnsi="Times New Roman" w:cs="Times New Roman"/>
          <w:b/>
          <w:bCs/>
          <w:color w:val="000000" w:themeColor="text1"/>
          <w:sz w:val="24"/>
          <w:szCs w:val="24"/>
          <w:lang w:val="pt-BR"/>
        </w:rPr>
        <w:t>21. SEGURO DA CONTRATAÇÃO</w:t>
      </w:r>
      <w:bookmarkEnd w:id="20"/>
    </w:p>
    <w:p w14:paraId="62EBF9A1" w14:textId="77777777" w:rsidR="00250AFF" w:rsidRPr="00FE721E" w:rsidRDefault="00250AFF">
      <w:pPr>
        <w:pBdr>
          <w:top w:val="nil"/>
          <w:left w:val="nil"/>
          <w:bottom w:val="nil"/>
          <w:right w:val="nil"/>
          <w:between w:val="nil"/>
        </w:pBdr>
        <w:spacing w:after="0" w:line="360" w:lineRule="auto"/>
        <w:rPr>
          <w:rFonts w:ascii="Times New Roman" w:eastAsia="Times New Roman" w:hAnsi="Times New Roman" w:cs="Times New Roman"/>
          <w:color w:val="000000"/>
          <w:lang w:val="pt-BR"/>
        </w:rPr>
      </w:pPr>
    </w:p>
    <w:p w14:paraId="1956AC5B" w14:textId="77777777" w:rsidR="00250AFF" w:rsidRPr="00FE721E" w:rsidRDefault="00BF3993">
      <w:pPr>
        <w:pBdr>
          <w:top w:val="nil"/>
          <w:left w:val="nil"/>
          <w:bottom w:val="nil"/>
          <w:right w:val="nil"/>
          <w:between w:val="nil"/>
        </w:pBdr>
        <w:spacing w:after="0" w:line="360" w:lineRule="auto"/>
        <w:ind w:left="900" w:right="283" w:hanging="61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 xml:space="preserve">21.1. </w:t>
      </w:r>
      <w:r w:rsidRPr="00FE721E">
        <w:rPr>
          <w:rFonts w:ascii="Times New Roman" w:eastAsia="Times New Roman" w:hAnsi="Times New Roman" w:cs="Times New Roman"/>
          <w:color w:val="000000"/>
          <w:lang w:val="pt-BR"/>
        </w:rPr>
        <w:t>O Consultor (i) deverá contratar e manter e fará com que os Subconsultores contratem e mantenham às suas próprias expensas (ou às expensas dos Subconsultores, conforme aplicável), mas de acordo com os termos e condições aprovados pelo Contratante, apólices de seguro contra os riscos e para a cobertura especificados no contrato, e (</w:t>
      </w:r>
      <w:proofErr w:type="spellStart"/>
      <w:r w:rsidRPr="00FE721E">
        <w:rPr>
          <w:rFonts w:ascii="Times New Roman" w:eastAsia="Times New Roman" w:hAnsi="Times New Roman" w:cs="Times New Roman"/>
          <w:color w:val="000000"/>
          <w:lang w:val="pt-BR"/>
        </w:rPr>
        <w:t>ii</w:t>
      </w:r>
      <w:proofErr w:type="spellEnd"/>
      <w:r w:rsidRPr="00FE721E">
        <w:rPr>
          <w:rFonts w:ascii="Times New Roman" w:eastAsia="Times New Roman" w:hAnsi="Times New Roman" w:cs="Times New Roman"/>
          <w:color w:val="000000"/>
          <w:lang w:val="pt-BR"/>
        </w:rPr>
        <w:t>) mediante solicitação do Contratante, deverá fornecer evidências de que tal seguro fora contratado e mantido e que os respectivos prêmios foram pagos. O Consultor deverá assegurar que tal seguro esteja vigente antes do início dos Serviços, conforme estabelecido no contrato.</w:t>
      </w:r>
    </w:p>
    <w:p w14:paraId="0C6C2CD5" w14:textId="77777777" w:rsidR="00250AFF" w:rsidRPr="00FE721E" w:rsidRDefault="00250AFF">
      <w:pPr>
        <w:pBdr>
          <w:top w:val="nil"/>
          <w:left w:val="nil"/>
          <w:bottom w:val="nil"/>
          <w:right w:val="nil"/>
          <w:between w:val="nil"/>
        </w:pBdr>
        <w:spacing w:after="0" w:line="360" w:lineRule="auto"/>
        <w:ind w:left="900" w:right="283" w:hanging="616"/>
        <w:jc w:val="both"/>
        <w:rPr>
          <w:rFonts w:ascii="Times New Roman" w:eastAsia="Times New Roman" w:hAnsi="Times New Roman" w:cs="Times New Roman"/>
          <w:color w:val="000000"/>
          <w:lang w:val="pt-BR"/>
        </w:rPr>
      </w:pPr>
    </w:p>
    <w:p w14:paraId="317C86CE" w14:textId="77777777" w:rsidR="00250AFF" w:rsidRPr="00FE721E" w:rsidRDefault="2E821B7C" w:rsidP="6CD03CB0">
      <w:pPr>
        <w:pStyle w:val="Ttulo1"/>
        <w:keepNext w:val="0"/>
        <w:keepLines w:val="0"/>
        <w:spacing w:before="0" w:after="0" w:line="360" w:lineRule="auto"/>
        <w:ind w:left="360" w:right="283" w:hanging="360"/>
        <w:jc w:val="both"/>
        <w:rPr>
          <w:rFonts w:ascii="Times New Roman" w:eastAsia="Times New Roman" w:hAnsi="Times New Roman" w:cs="Times New Roman"/>
          <w:b/>
          <w:bCs/>
          <w:color w:val="000000"/>
          <w:sz w:val="24"/>
          <w:szCs w:val="24"/>
          <w:lang w:val="pt-BR"/>
        </w:rPr>
      </w:pPr>
      <w:bookmarkStart w:id="21" w:name="_Toc1274694893"/>
      <w:r w:rsidRPr="00FE721E">
        <w:rPr>
          <w:rFonts w:ascii="Times New Roman" w:eastAsia="Times New Roman" w:hAnsi="Times New Roman" w:cs="Times New Roman"/>
          <w:b/>
          <w:bCs/>
          <w:color w:val="000000" w:themeColor="text1"/>
          <w:sz w:val="24"/>
          <w:szCs w:val="24"/>
          <w:lang w:val="pt-BR"/>
        </w:rPr>
        <w:t>22. CONHECIMENTO DAS CONDIÇÕES E PECULIARIDADES DOS SERVIÇOS E POSSIBILIDADE DE VISTORIA PRÉVIA DO LOCAL DE TRABALHO: (EXCLUIR ESTE ITEM, SE NÃO FOR O CASO)</w:t>
      </w:r>
      <w:bookmarkEnd w:id="21"/>
    </w:p>
    <w:p w14:paraId="709E88E4" w14:textId="77777777" w:rsidR="00250AFF" w:rsidRPr="00FE721E" w:rsidRDefault="00250AFF">
      <w:pPr>
        <w:pBdr>
          <w:top w:val="nil"/>
          <w:left w:val="nil"/>
          <w:bottom w:val="nil"/>
          <w:right w:val="nil"/>
          <w:between w:val="nil"/>
        </w:pBdr>
        <w:spacing w:after="0" w:line="360" w:lineRule="auto"/>
        <w:rPr>
          <w:rFonts w:ascii="Times New Roman" w:eastAsia="Times New Roman" w:hAnsi="Times New Roman" w:cs="Times New Roman"/>
          <w:color w:val="000000"/>
          <w:lang w:val="pt-BR"/>
        </w:rPr>
      </w:pPr>
    </w:p>
    <w:p w14:paraId="753BF9AD" w14:textId="77777777" w:rsidR="00250AFF" w:rsidRPr="00FE721E" w:rsidRDefault="00BF3993">
      <w:pPr>
        <w:pBdr>
          <w:top w:val="nil"/>
          <w:left w:val="nil"/>
          <w:bottom w:val="nil"/>
          <w:right w:val="nil"/>
          <w:between w:val="nil"/>
        </w:pBdr>
        <w:spacing w:after="0" w:line="360" w:lineRule="auto"/>
        <w:ind w:left="900" w:right="283" w:hanging="61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22.1.</w:t>
      </w:r>
      <w:r w:rsidRPr="00FE721E">
        <w:rPr>
          <w:rFonts w:ascii="Times New Roman" w:eastAsia="Times New Roman" w:hAnsi="Times New Roman" w:cs="Times New Roman"/>
          <w:color w:val="000000"/>
          <w:lang w:val="pt-BR"/>
        </w:rPr>
        <w:t xml:space="preserve"> O interessado, licitante ou contratado deverá ter pleno conhecimento das condições e peculiaridades dos serviços objeto destes termos de referência, ficando franqueada a realização de visita técnica nos locais da prestação dos serviços, mediante prévia solicitação e agendamento nos meios de contato </w:t>
      </w:r>
      <w:proofErr w:type="spellStart"/>
      <w:r w:rsidRPr="00FE721E">
        <w:rPr>
          <w:rFonts w:ascii="Times New Roman" w:eastAsia="Times New Roman" w:hAnsi="Times New Roman" w:cs="Times New Roman"/>
          <w:color w:val="000000"/>
          <w:lang w:val="pt-BR"/>
        </w:rPr>
        <w:t>xxx</w:t>
      </w:r>
      <w:proofErr w:type="spellEnd"/>
      <w:r w:rsidRPr="00FE721E">
        <w:rPr>
          <w:rFonts w:ascii="Times New Roman" w:eastAsia="Times New Roman" w:hAnsi="Times New Roman" w:cs="Times New Roman"/>
          <w:color w:val="000000"/>
          <w:lang w:val="pt-BR"/>
        </w:rPr>
        <w:t>;</w:t>
      </w:r>
    </w:p>
    <w:p w14:paraId="16CC3232" w14:textId="77777777" w:rsidR="00250AFF" w:rsidRPr="00FE721E" w:rsidRDefault="00BF3993">
      <w:pPr>
        <w:pBdr>
          <w:top w:val="nil"/>
          <w:left w:val="nil"/>
          <w:bottom w:val="nil"/>
          <w:right w:val="nil"/>
          <w:between w:val="nil"/>
        </w:pBdr>
        <w:spacing w:after="0" w:line="360" w:lineRule="auto"/>
        <w:ind w:left="900" w:right="283" w:hanging="61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lastRenderedPageBreak/>
        <w:t>22.2.</w:t>
      </w:r>
      <w:r w:rsidRPr="00FE721E">
        <w:rPr>
          <w:rFonts w:ascii="Times New Roman" w:eastAsia="Times New Roman" w:hAnsi="Times New Roman" w:cs="Times New Roman"/>
          <w:color w:val="000000"/>
          <w:lang w:val="pt-BR"/>
        </w:rPr>
        <w:t xml:space="preserve"> A não realização da vistoria não poderá embasar posteriores alegações de desconhecimento das instalações ou dificuldade de execução, dúvidas ou esquecimentos de quaisquer detalhes dos locais ou objetos da prestação dos serviços para efeito de solicitar qualquer ajuste, devendo a Consultora assumir os ônus integrais da prestação de serviços à qual se comprometeu mesmo diante de dificuldades locais de execução não antes pesquisadas, percebidas, registradas e reclamadas por escrito antes da apresentação da proposta.</w:t>
      </w:r>
    </w:p>
    <w:p w14:paraId="508C98E9" w14:textId="77777777" w:rsidR="00250AFF" w:rsidRPr="00FE721E" w:rsidRDefault="00250AFF">
      <w:pPr>
        <w:pBdr>
          <w:top w:val="nil"/>
          <w:left w:val="nil"/>
          <w:bottom w:val="nil"/>
          <w:right w:val="nil"/>
          <w:between w:val="nil"/>
        </w:pBdr>
        <w:spacing w:after="0" w:line="360" w:lineRule="auto"/>
        <w:ind w:left="900" w:right="283" w:hanging="616"/>
        <w:jc w:val="both"/>
        <w:rPr>
          <w:rFonts w:ascii="Times New Roman" w:eastAsia="Times New Roman" w:hAnsi="Times New Roman" w:cs="Times New Roman"/>
          <w:color w:val="000000"/>
          <w:lang w:val="pt-BR"/>
        </w:rPr>
      </w:pPr>
    </w:p>
    <w:p w14:paraId="7D4147CC"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22" w:name="_Toc1876086779"/>
      <w:r w:rsidRPr="00FE721E">
        <w:rPr>
          <w:rFonts w:ascii="Times New Roman" w:eastAsia="Times New Roman" w:hAnsi="Times New Roman" w:cs="Times New Roman"/>
          <w:b/>
          <w:bCs/>
          <w:color w:val="000000" w:themeColor="text1"/>
          <w:sz w:val="24"/>
          <w:szCs w:val="24"/>
          <w:lang w:val="pt-BR"/>
        </w:rPr>
        <w:t>23. EQUIPE DE PLANEJAMENTO DA CONTRATAÇÃO</w:t>
      </w:r>
      <w:bookmarkEnd w:id="22"/>
    </w:p>
    <w:p w14:paraId="779F8E76" w14:textId="77777777" w:rsidR="00250AFF" w:rsidRPr="00FE721E" w:rsidRDefault="00250AFF">
      <w:pPr>
        <w:pBdr>
          <w:top w:val="nil"/>
          <w:left w:val="nil"/>
          <w:bottom w:val="nil"/>
          <w:right w:val="nil"/>
          <w:between w:val="nil"/>
        </w:pBdr>
        <w:spacing w:after="0" w:line="360" w:lineRule="auto"/>
        <w:ind w:left="900" w:right="285" w:hanging="617"/>
        <w:jc w:val="both"/>
        <w:rPr>
          <w:rFonts w:ascii="Times New Roman" w:eastAsia="Times New Roman" w:hAnsi="Times New Roman" w:cs="Times New Roman"/>
          <w:color w:val="000000"/>
          <w:lang w:val="pt-BR"/>
        </w:rPr>
      </w:pPr>
    </w:p>
    <w:p w14:paraId="3A42EF3B" w14:textId="77777777" w:rsidR="00250AFF" w:rsidRPr="00FE721E" w:rsidRDefault="00BF3993">
      <w:pPr>
        <w:pBdr>
          <w:top w:val="nil"/>
          <w:left w:val="nil"/>
          <w:bottom w:val="nil"/>
          <w:right w:val="nil"/>
          <w:between w:val="nil"/>
        </w:pBdr>
        <w:spacing w:after="0" w:line="360" w:lineRule="auto"/>
        <w:ind w:left="900" w:right="283" w:hanging="61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23.1.</w:t>
      </w:r>
      <w:r w:rsidRPr="00FE721E">
        <w:rPr>
          <w:rFonts w:ascii="Times New Roman" w:eastAsia="Times New Roman" w:hAnsi="Times New Roman" w:cs="Times New Roman"/>
          <w:color w:val="000000"/>
          <w:lang w:val="pt-BR"/>
        </w:rPr>
        <w:t xml:space="preserve"> XXXX;</w:t>
      </w:r>
    </w:p>
    <w:p w14:paraId="3A5DF33B" w14:textId="77777777" w:rsidR="00250AFF" w:rsidRPr="00FE721E" w:rsidRDefault="00BF3993">
      <w:pPr>
        <w:pBdr>
          <w:top w:val="nil"/>
          <w:left w:val="nil"/>
          <w:bottom w:val="nil"/>
          <w:right w:val="nil"/>
          <w:between w:val="nil"/>
        </w:pBdr>
        <w:spacing w:after="0" w:line="360" w:lineRule="auto"/>
        <w:ind w:left="900" w:right="283" w:hanging="61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23.2.</w:t>
      </w:r>
      <w:r w:rsidRPr="00FE721E">
        <w:rPr>
          <w:rFonts w:ascii="Times New Roman" w:eastAsia="Times New Roman" w:hAnsi="Times New Roman" w:cs="Times New Roman"/>
          <w:color w:val="000000"/>
          <w:lang w:val="pt-BR"/>
        </w:rPr>
        <w:t xml:space="preserve"> XXXX;</w:t>
      </w:r>
    </w:p>
    <w:p w14:paraId="70314697" w14:textId="77777777" w:rsidR="00250AFF" w:rsidRPr="00FE721E" w:rsidRDefault="00BF3993">
      <w:pPr>
        <w:pBdr>
          <w:top w:val="nil"/>
          <w:left w:val="nil"/>
          <w:bottom w:val="nil"/>
          <w:right w:val="nil"/>
          <w:between w:val="nil"/>
        </w:pBdr>
        <w:spacing w:after="0" w:line="360" w:lineRule="auto"/>
        <w:ind w:left="900" w:right="283" w:hanging="61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23.3.</w:t>
      </w:r>
      <w:r w:rsidRPr="00FE721E">
        <w:rPr>
          <w:rFonts w:ascii="Times New Roman" w:eastAsia="Times New Roman" w:hAnsi="Times New Roman" w:cs="Times New Roman"/>
          <w:color w:val="000000"/>
          <w:lang w:val="pt-BR"/>
        </w:rPr>
        <w:t xml:space="preserve"> XXXX;</w:t>
      </w:r>
    </w:p>
    <w:p w14:paraId="23034106" w14:textId="77777777" w:rsidR="00250AFF" w:rsidRPr="00FE721E" w:rsidRDefault="00BF3993">
      <w:pPr>
        <w:pBdr>
          <w:top w:val="nil"/>
          <w:left w:val="nil"/>
          <w:bottom w:val="nil"/>
          <w:right w:val="nil"/>
          <w:between w:val="nil"/>
        </w:pBdr>
        <w:spacing w:after="0" w:line="360" w:lineRule="auto"/>
        <w:ind w:left="900" w:right="283" w:hanging="616"/>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b/>
          <w:color w:val="000000"/>
          <w:lang w:val="pt-BR"/>
        </w:rPr>
        <w:t>23.4.</w:t>
      </w:r>
      <w:r w:rsidRPr="00FE721E">
        <w:rPr>
          <w:rFonts w:ascii="Times New Roman" w:eastAsia="Times New Roman" w:hAnsi="Times New Roman" w:cs="Times New Roman"/>
          <w:color w:val="000000"/>
          <w:lang w:val="pt-BR"/>
        </w:rPr>
        <w:t xml:space="preserve"> XXXX.</w:t>
      </w:r>
    </w:p>
    <w:p w14:paraId="7818863E" w14:textId="77777777" w:rsidR="00250AFF" w:rsidRPr="00FE721E" w:rsidRDefault="00250AFF">
      <w:pPr>
        <w:pBdr>
          <w:top w:val="nil"/>
          <w:left w:val="nil"/>
          <w:bottom w:val="nil"/>
          <w:right w:val="nil"/>
          <w:between w:val="nil"/>
        </w:pBdr>
        <w:spacing w:after="0" w:line="360" w:lineRule="auto"/>
        <w:ind w:left="340" w:right="113"/>
        <w:jc w:val="both"/>
        <w:rPr>
          <w:rFonts w:ascii="Times New Roman" w:eastAsia="Times New Roman" w:hAnsi="Times New Roman" w:cs="Times New Roman"/>
          <w:color w:val="000000"/>
          <w:lang w:val="pt-BR"/>
        </w:rPr>
      </w:pPr>
    </w:p>
    <w:p w14:paraId="50AF74A9" w14:textId="77777777" w:rsidR="00250AFF" w:rsidRPr="00FE721E" w:rsidRDefault="2E821B7C" w:rsidP="1BC8C63A">
      <w:pPr>
        <w:pStyle w:val="Ttulo1"/>
        <w:keepNext w:val="0"/>
        <w:keepLines w:val="0"/>
        <w:spacing w:before="0" w:after="0" w:line="360" w:lineRule="auto"/>
        <w:ind w:left="360" w:right="720" w:hanging="360"/>
        <w:jc w:val="both"/>
        <w:rPr>
          <w:rFonts w:ascii="Times New Roman" w:eastAsia="Times New Roman" w:hAnsi="Times New Roman" w:cs="Times New Roman"/>
          <w:b/>
          <w:bCs/>
          <w:color w:val="000000"/>
          <w:sz w:val="24"/>
          <w:szCs w:val="24"/>
          <w:lang w:val="pt-BR"/>
        </w:rPr>
      </w:pPr>
      <w:bookmarkStart w:id="23" w:name="_Toc1651375276"/>
      <w:r w:rsidRPr="00FE721E">
        <w:rPr>
          <w:rFonts w:ascii="Times New Roman" w:eastAsia="Times New Roman" w:hAnsi="Times New Roman" w:cs="Times New Roman"/>
          <w:b/>
          <w:bCs/>
          <w:color w:val="000000" w:themeColor="text1"/>
          <w:sz w:val="24"/>
          <w:szCs w:val="24"/>
          <w:lang w:val="pt-BR"/>
        </w:rPr>
        <w:t>24. APROVAÇÕES</w:t>
      </w:r>
      <w:bookmarkEnd w:id="23"/>
    </w:p>
    <w:p w14:paraId="44F69B9A" w14:textId="77777777" w:rsidR="00250AFF" w:rsidRPr="00FE721E" w:rsidRDefault="00250AFF">
      <w:pPr>
        <w:spacing w:after="0" w:line="360" w:lineRule="auto"/>
        <w:ind w:left="472" w:hanging="360"/>
        <w:rPr>
          <w:rFonts w:ascii="Times New Roman" w:eastAsia="Times New Roman" w:hAnsi="Times New Roman" w:cs="Times New Roman"/>
          <w:b/>
          <w:color w:val="000000"/>
          <w:lang w:val="pt-BR"/>
        </w:rPr>
      </w:pPr>
    </w:p>
    <w:p w14:paraId="0300361B" w14:textId="166BF3EE" w:rsidR="00250AFF" w:rsidRPr="00FE721E" w:rsidRDefault="00BF3993">
      <w:pPr>
        <w:pBdr>
          <w:top w:val="nil"/>
          <w:left w:val="nil"/>
          <w:bottom w:val="nil"/>
          <w:right w:val="nil"/>
          <w:between w:val="nil"/>
        </w:pBdr>
        <w:spacing w:after="0" w:line="360" w:lineRule="auto"/>
        <w:ind w:left="283" w:right="285" w:firstLine="13"/>
        <w:jc w:val="both"/>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 xml:space="preserve">Aprovo. Encaminhe-se os termos de referência e minuta do contrato </w:t>
      </w:r>
      <w:r w:rsidR="002017E3">
        <w:rPr>
          <w:rFonts w:ascii="Times New Roman" w:eastAsia="Times New Roman" w:hAnsi="Times New Roman" w:cs="Times New Roman"/>
          <w:color w:val="000000"/>
          <w:lang w:val="pt-BR"/>
        </w:rPr>
        <w:t>à</w:t>
      </w:r>
      <w:r w:rsidRPr="00FE721E">
        <w:rPr>
          <w:rFonts w:ascii="Times New Roman" w:eastAsia="Times New Roman" w:hAnsi="Times New Roman" w:cs="Times New Roman"/>
          <w:color w:val="000000"/>
          <w:lang w:val="pt-BR"/>
        </w:rPr>
        <w:t xml:space="preserve"> Consultora selecionada.</w:t>
      </w:r>
    </w:p>
    <w:p w14:paraId="10FB5297" w14:textId="77777777" w:rsidR="00250AFF" w:rsidRPr="00FE721E" w:rsidRDefault="00BF3993">
      <w:pPr>
        <w:pBdr>
          <w:top w:val="nil"/>
          <w:left w:val="nil"/>
          <w:bottom w:val="nil"/>
          <w:right w:val="nil"/>
          <w:between w:val="nil"/>
        </w:pBdr>
        <w:spacing w:after="0" w:line="360" w:lineRule="auto"/>
        <w:ind w:left="900" w:right="285" w:hanging="617"/>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 xml:space="preserve">Fortaleza, </w:t>
      </w:r>
      <w:proofErr w:type="spellStart"/>
      <w:r w:rsidRPr="00FE721E">
        <w:rPr>
          <w:rFonts w:ascii="Times New Roman" w:eastAsia="Times New Roman" w:hAnsi="Times New Roman" w:cs="Times New Roman"/>
          <w:color w:val="000000"/>
          <w:lang w:val="pt-BR"/>
        </w:rPr>
        <w:t>xxx</w:t>
      </w:r>
      <w:proofErr w:type="spellEnd"/>
      <w:r w:rsidRPr="00FE721E">
        <w:rPr>
          <w:rFonts w:ascii="Times New Roman" w:eastAsia="Times New Roman" w:hAnsi="Times New Roman" w:cs="Times New Roman"/>
          <w:color w:val="000000"/>
          <w:lang w:val="pt-BR"/>
        </w:rPr>
        <w:t xml:space="preserve"> de </w:t>
      </w:r>
      <w:proofErr w:type="spellStart"/>
      <w:r w:rsidRPr="00FE721E">
        <w:rPr>
          <w:rFonts w:ascii="Times New Roman" w:eastAsia="Times New Roman" w:hAnsi="Times New Roman" w:cs="Times New Roman"/>
          <w:color w:val="000000"/>
          <w:lang w:val="pt-BR"/>
        </w:rPr>
        <w:t>xxxxxx</w:t>
      </w:r>
      <w:proofErr w:type="spellEnd"/>
      <w:r w:rsidRPr="00FE721E">
        <w:rPr>
          <w:rFonts w:ascii="Times New Roman" w:eastAsia="Times New Roman" w:hAnsi="Times New Roman" w:cs="Times New Roman"/>
          <w:color w:val="000000"/>
          <w:lang w:val="pt-BR"/>
        </w:rPr>
        <w:t xml:space="preserve"> de 202x</w:t>
      </w:r>
    </w:p>
    <w:p w14:paraId="5F07D11E" w14:textId="77777777" w:rsidR="00250AFF" w:rsidRPr="00FE721E" w:rsidRDefault="00250AFF">
      <w:pPr>
        <w:pBdr>
          <w:top w:val="nil"/>
          <w:left w:val="nil"/>
          <w:bottom w:val="nil"/>
          <w:right w:val="nil"/>
          <w:between w:val="nil"/>
        </w:pBdr>
        <w:spacing w:after="0" w:line="360" w:lineRule="auto"/>
        <w:ind w:left="900" w:right="285" w:hanging="617"/>
        <w:jc w:val="center"/>
        <w:rPr>
          <w:rFonts w:ascii="Times New Roman" w:eastAsia="Times New Roman" w:hAnsi="Times New Roman" w:cs="Times New Roman"/>
          <w:color w:val="000000"/>
          <w:lang w:val="pt-BR"/>
        </w:rPr>
      </w:pPr>
    </w:p>
    <w:p w14:paraId="6DD1A714" w14:textId="77777777" w:rsidR="00250AFF" w:rsidRPr="00FE721E" w:rsidRDefault="00BF3993">
      <w:pPr>
        <w:pBdr>
          <w:top w:val="nil"/>
          <w:left w:val="nil"/>
          <w:bottom w:val="nil"/>
          <w:right w:val="nil"/>
          <w:between w:val="nil"/>
        </w:pBdr>
        <w:spacing w:after="0" w:line="360" w:lineRule="auto"/>
        <w:ind w:left="900" w:right="285" w:hanging="617"/>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Pelo Tribunal de Justiça do Estado do Ceará</w:t>
      </w:r>
    </w:p>
    <w:p w14:paraId="41508A3C" w14:textId="77777777" w:rsidR="00250AFF" w:rsidRPr="00FE721E" w:rsidRDefault="00250AFF">
      <w:pPr>
        <w:pBdr>
          <w:top w:val="nil"/>
          <w:left w:val="nil"/>
          <w:bottom w:val="nil"/>
          <w:right w:val="nil"/>
          <w:between w:val="nil"/>
        </w:pBdr>
        <w:tabs>
          <w:tab w:val="left" w:pos="1935"/>
        </w:tabs>
        <w:spacing w:after="0" w:line="360" w:lineRule="auto"/>
        <w:ind w:left="792"/>
        <w:jc w:val="center"/>
        <w:rPr>
          <w:rFonts w:ascii="Times New Roman" w:eastAsia="Times New Roman" w:hAnsi="Times New Roman" w:cs="Times New Roman"/>
          <w:color w:val="000000"/>
          <w:lang w:val="pt-BR"/>
        </w:rPr>
      </w:pPr>
    </w:p>
    <w:p w14:paraId="35934E7E" w14:textId="77777777" w:rsidR="00250AFF" w:rsidRPr="00FE721E" w:rsidRDefault="00BF3993">
      <w:pPr>
        <w:pBdr>
          <w:top w:val="nil"/>
          <w:left w:val="nil"/>
          <w:bottom w:val="nil"/>
          <w:right w:val="nil"/>
          <w:between w:val="nil"/>
        </w:pBdr>
        <w:tabs>
          <w:tab w:val="left" w:pos="1935"/>
        </w:tabs>
        <w:spacing w:after="0" w:line="36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______________________________          ____________________________</w:t>
      </w:r>
    </w:p>
    <w:p w14:paraId="68D3465F" w14:textId="77777777" w:rsidR="00250AFF" w:rsidRPr="00FE721E" w:rsidRDefault="00BF3993">
      <w:pPr>
        <w:pBdr>
          <w:top w:val="nil"/>
          <w:left w:val="nil"/>
          <w:bottom w:val="nil"/>
          <w:right w:val="nil"/>
          <w:between w:val="nil"/>
        </w:pBdr>
        <w:tabs>
          <w:tab w:val="left" w:pos="1935"/>
        </w:tabs>
        <w:spacing w:after="0" w:line="36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 xml:space="preserve">XXX                                                              </w:t>
      </w:r>
      <w:proofErr w:type="spellStart"/>
      <w:r w:rsidRPr="00FE721E">
        <w:rPr>
          <w:rFonts w:ascii="Times New Roman" w:eastAsia="Times New Roman" w:hAnsi="Times New Roman" w:cs="Times New Roman"/>
          <w:color w:val="000000"/>
          <w:lang w:val="pt-BR"/>
        </w:rPr>
        <w:t>XXX</w:t>
      </w:r>
      <w:proofErr w:type="spellEnd"/>
    </w:p>
    <w:p w14:paraId="3B9CE73C" w14:textId="77777777" w:rsidR="00250AFF" w:rsidRPr="00FE721E" w:rsidRDefault="00BF3993">
      <w:pPr>
        <w:pBdr>
          <w:top w:val="nil"/>
          <w:left w:val="nil"/>
          <w:bottom w:val="nil"/>
          <w:right w:val="nil"/>
          <w:between w:val="nil"/>
        </w:pBdr>
        <w:tabs>
          <w:tab w:val="left" w:pos="1935"/>
        </w:tabs>
        <w:spacing w:after="0" w:line="360" w:lineRule="auto"/>
        <w:jc w:val="center"/>
        <w:rPr>
          <w:rFonts w:ascii="Times New Roman" w:eastAsia="Times New Roman" w:hAnsi="Times New Roman" w:cs="Times New Roman"/>
          <w:color w:val="000000"/>
          <w:lang w:val="pt-BR"/>
        </w:rPr>
      </w:pPr>
      <w:r w:rsidRPr="00FE721E">
        <w:rPr>
          <w:rFonts w:ascii="Times New Roman" w:eastAsia="Times New Roman" w:hAnsi="Times New Roman" w:cs="Times New Roman"/>
          <w:color w:val="000000"/>
          <w:lang w:val="pt-BR"/>
        </w:rPr>
        <w:t>______________________________</w:t>
      </w:r>
    </w:p>
    <w:p w14:paraId="43D6B1D6" w14:textId="65429922" w:rsidR="00250AFF" w:rsidRDefault="00BF3993" w:rsidP="378E9E30">
      <w:pPr>
        <w:pBdr>
          <w:top w:val="nil"/>
          <w:left w:val="nil"/>
          <w:bottom w:val="nil"/>
          <w:right w:val="nil"/>
          <w:between w:val="nil"/>
        </w:pBdr>
        <w:tabs>
          <w:tab w:val="left" w:pos="1935"/>
        </w:tabs>
        <w:spacing w:after="0" w:line="360" w:lineRule="auto"/>
        <w:jc w:val="center"/>
        <w:rPr>
          <w:rFonts w:ascii="Times New Roman" w:eastAsia="Times New Roman" w:hAnsi="Times New Roman" w:cs="Times New Roman"/>
          <w:color w:val="000000"/>
        </w:rPr>
      </w:pPr>
      <w:r w:rsidRPr="378E9E30">
        <w:rPr>
          <w:rFonts w:ascii="Times New Roman" w:eastAsia="Times New Roman" w:hAnsi="Times New Roman" w:cs="Times New Roman"/>
          <w:color w:val="000000" w:themeColor="text1"/>
        </w:rPr>
        <w:t>XXX</w:t>
      </w:r>
    </w:p>
    <w:sectPr w:rsidR="00250AFF">
      <w:headerReference w:type="default" r:id="rId11"/>
      <w:footerReference w:type="default" r:id="rId12"/>
      <w:pgSz w:w="11906" w:h="16838"/>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6DE0" w14:textId="77777777" w:rsidR="00BF3993" w:rsidRDefault="00BF3993">
      <w:pPr>
        <w:spacing w:after="0" w:line="240" w:lineRule="auto"/>
      </w:pPr>
      <w:r>
        <w:separator/>
      </w:r>
    </w:p>
  </w:endnote>
  <w:endnote w:type="continuationSeparator" w:id="0">
    <w:p w14:paraId="5B2F9378" w14:textId="77777777" w:rsidR="00BF3993" w:rsidRDefault="00BF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embedRegular r:id="rId1" w:fontKey="{BE9B94E9-B955-4A18-B970-BC00C724E4AA}"/>
    <w:embedBold r:id="rId2" w:fontKey="{D41EF9BB-FEE0-484D-A058-6C56E0DBBFA0}"/>
  </w:font>
  <w:font w:name="Aptos Display">
    <w:altName w:val="Calibri"/>
    <w:charset w:val="00"/>
    <w:family w:val="swiss"/>
    <w:pitch w:val="variable"/>
    <w:sig w:usb0="20000287" w:usb1="00000003" w:usb2="00000000" w:usb3="00000000" w:csb0="0000019F" w:csb1="00000000"/>
    <w:embedRegular r:id="rId3" w:fontKey="{82E6E11F-9116-4797-8F55-FA8EC5DEF975}"/>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4" w:fontKey="{AD45259B-5BA0-4569-BDF4-814458BC43B4}"/>
    <w:embedItalic r:id="rId5" w:fontKey="{F7C7D5FB-6DE9-4106-9CFE-5A7E4694F2AF}"/>
  </w:font>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86CF" w14:textId="77777777" w:rsidR="00250AFF" w:rsidRPr="00FE721E" w:rsidRDefault="00BF3993">
    <w:pPr>
      <w:pBdr>
        <w:top w:val="single" w:sz="4" w:space="1" w:color="000000"/>
        <w:left w:val="nil"/>
        <w:bottom w:val="nil"/>
        <w:right w:val="nil"/>
        <w:between w:val="nil"/>
      </w:pBdr>
      <w:spacing w:after="0" w:line="240" w:lineRule="auto"/>
      <w:jc w:val="center"/>
      <w:rPr>
        <w:rFonts w:ascii="Times New Roman" w:eastAsia="Times New Roman" w:hAnsi="Times New Roman" w:cs="Times New Roman"/>
        <w:color w:val="000000"/>
        <w:sz w:val="14"/>
        <w:szCs w:val="14"/>
        <w:lang w:val="pt-BR"/>
      </w:rPr>
    </w:pPr>
    <w:r w:rsidRPr="00FE721E">
      <w:rPr>
        <w:rFonts w:ascii="Times New Roman" w:eastAsia="Times New Roman" w:hAnsi="Times New Roman" w:cs="Times New Roman"/>
        <w:color w:val="000000"/>
        <w:sz w:val="14"/>
        <w:szCs w:val="14"/>
        <w:lang w:val="pt-BR"/>
      </w:rPr>
      <w:t>TERMOS DE REFERÊNCIA</w:t>
    </w:r>
  </w:p>
  <w:p w14:paraId="631CBD88" w14:textId="77777777" w:rsidR="00250AFF" w:rsidRPr="00FE721E" w:rsidRDefault="00BF3993">
    <w:pPr>
      <w:pBdr>
        <w:top w:val="single" w:sz="4" w:space="1" w:color="000000"/>
        <w:left w:val="nil"/>
        <w:bottom w:val="nil"/>
        <w:right w:val="nil"/>
        <w:between w:val="nil"/>
      </w:pBdr>
      <w:spacing w:after="0" w:line="240" w:lineRule="auto"/>
      <w:jc w:val="center"/>
      <w:rPr>
        <w:rFonts w:ascii="Times New Roman" w:eastAsia="Times New Roman" w:hAnsi="Times New Roman" w:cs="Times New Roman"/>
        <w:color w:val="000000"/>
        <w:sz w:val="14"/>
        <w:szCs w:val="14"/>
        <w:lang w:val="pt-BR"/>
      </w:rPr>
    </w:pPr>
    <w:r w:rsidRPr="00FE721E">
      <w:rPr>
        <w:rFonts w:ascii="Times New Roman" w:eastAsia="Times New Roman" w:hAnsi="Times New Roman" w:cs="Times New Roman"/>
        <w:color w:val="000000"/>
        <w:sz w:val="14"/>
        <w:szCs w:val="14"/>
        <w:lang w:val="pt-BR"/>
      </w:rPr>
      <w:t>GN- 2350-15 Seleção e Contratação de Serviço de Consultoria Especializada</w:t>
    </w:r>
  </w:p>
  <w:p w14:paraId="44104D53" w14:textId="1EEA21FD" w:rsidR="00250AFF" w:rsidRPr="00FE721E" w:rsidRDefault="00BF3993">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4"/>
        <w:szCs w:val="14"/>
        <w:lang w:val="pt-BR"/>
      </w:rPr>
    </w:pPr>
    <w:r w:rsidRPr="00FE721E">
      <w:rPr>
        <w:rFonts w:ascii="Times New Roman" w:eastAsia="Times New Roman" w:hAnsi="Times New Roman" w:cs="Times New Roman"/>
        <w:color w:val="000000"/>
        <w:sz w:val="14"/>
        <w:szCs w:val="14"/>
        <w:lang w:val="pt-BR"/>
      </w:rPr>
      <w:t xml:space="preserve">Pág. </w:t>
    </w:r>
    <w:r w:rsidRPr="00FE721E">
      <w:rPr>
        <w:rFonts w:ascii="Times New Roman" w:eastAsia="Times New Roman" w:hAnsi="Times New Roman" w:cs="Times New Roman"/>
        <w:color w:val="000000"/>
        <w:sz w:val="14"/>
        <w:szCs w:val="14"/>
        <w:lang w:val="pt-BR"/>
      </w:rPr>
      <w:fldChar w:fldCharType="begin"/>
    </w:r>
    <w:r w:rsidRPr="00FE721E">
      <w:rPr>
        <w:rFonts w:ascii="Times New Roman" w:eastAsia="Times New Roman" w:hAnsi="Times New Roman" w:cs="Times New Roman"/>
        <w:color w:val="000000"/>
        <w:sz w:val="14"/>
        <w:szCs w:val="14"/>
        <w:lang w:val="pt-BR"/>
      </w:rPr>
      <w:instrText>PAGE</w:instrText>
    </w:r>
    <w:r w:rsidRPr="00FE721E">
      <w:rPr>
        <w:rFonts w:ascii="Times New Roman" w:eastAsia="Times New Roman" w:hAnsi="Times New Roman" w:cs="Times New Roman"/>
        <w:color w:val="000000"/>
        <w:sz w:val="14"/>
        <w:szCs w:val="14"/>
        <w:lang w:val="pt-BR"/>
      </w:rPr>
      <w:fldChar w:fldCharType="separate"/>
    </w:r>
    <w:r w:rsidR="00796846" w:rsidRPr="00FE721E">
      <w:rPr>
        <w:rFonts w:ascii="Times New Roman" w:eastAsia="Times New Roman" w:hAnsi="Times New Roman" w:cs="Times New Roman"/>
        <w:noProof/>
        <w:color w:val="000000"/>
        <w:sz w:val="14"/>
        <w:szCs w:val="14"/>
        <w:lang w:val="pt-BR"/>
      </w:rPr>
      <w:t>1</w:t>
    </w:r>
    <w:r w:rsidRPr="00FE721E">
      <w:rPr>
        <w:rFonts w:ascii="Times New Roman" w:eastAsia="Times New Roman" w:hAnsi="Times New Roman" w:cs="Times New Roman"/>
        <w:color w:val="000000"/>
        <w:sz w:val="14"/>
        <w:szCs w:val="14"/>
        <w:lang w:val="pt-BR"/>
      </w:rPr>
      <w:fldChar w:fldCharType="end"/>
    </w:r>
    <w:r w:rsidRPr="00FE721E">
      <w:rPr>
        <w:rFonts w:ascii="Times New Roman" w:eastAsia="Times New Roman" w:hAnsi="Times New Roman" w:cs="Times New Roman"/>
        <w:color w:val="000000"/>
        <w:sz w:val="14"/>
        <w:szCs w:val="14"/>
        <w:lang w:val="pt-BR"/>
      </w:rPr>
      <w:t>/</w:t>
    </w:r>
    <w:r w:rsidRPr="00FE721E">
      <w:rPr>
        <w:rFonts w:ascii="Times New Roman" w:eastAsia="Times New Roman" w:hAnsi="Times New Roman" w:cs="Times New Roman"/>
        <w:color w:val="000000"/>
        <w:sz w:val="14"/>
        <w:szCs w:val="14"/>
        <w:lang w:val="pt-BR"/>
      </w:rPr>
      <w:fldChar w:fldCharType="begin"/>
    </w:r>
    <w:r w:rsidRPr="00FE721E">
      <w:rPr>
        <w:rFonts w:ascii="Times New Roman" w:eastAsia="Times New Roman" w:hAnsi="Times New Roman" w:cs="Times New Roman"/>
        <w:color w:val="000000"/>
        <w:sz w:val="14"/>
        <w:szCs w:val="14"/>
        <w:lang w:val="pt-BR"/>
      </w:rPr>
      <w:instrText>NUMPAGES</w:instrText>
    </w:r>
    <w:r w:rsidRPr="00FE721E">
      <w:rPr>
        <w:rFonts w:ascii="Times New Roman" w:eastAsia="Times New Roman" w:hAnsi="Times New Roman" w:cs="Times New Roman"/>
        <w:color w:val="000000"/>
        <w:sz w:val="14"/>
        <w:szCs w:val="14"/>
        <w:lang w:val="pt-BR"/>
      </w:rPr>
      <w:fldChar w:fldCharType="separate"/>
    </w:r>
    <w:r w:rsidR="00796846" w:rsidRPr="00FE721E">
      <w:rPr>
        <w:rFonts w:ascii="Times New Roman" w:eastAsia="Times New Roman" w:hAnsi="Times New Roman" w:cs="Times New Roman"/>
        <w:noProof/>
        <w:color w:val="000000"/>
        <w:sz w:val="14"/>
        <w:szCs w:val="14"/>
        <w:lang w:val="pt-BR"/>
      </w:rPr>
      <w:t>2</w:t>
    </w:r>
    <w:r w:rsidRPr="00FE721E">
      <w:rPr>
        <w:rFonts w:ascii="Times New Roman" w:eastAsia="Times New Roman" w:hAnsi="Times New Roman" w:cs="Times New Roman"/>
        <w:color w:val="000000"/>
        <w:sz w:val="14"/>
        <w:szCs w:val="14"/>
        <w:lang w:val="pt-BR"/>
      </w:rPr>
      <w:fldChar w:fldCharType="end"/>
    </w:r>
  </w:p>
  <w:p w14:paraId="3B88899E" w14:textId="77777777" w:rsidR="00250AFF" w:rsidRPr="00FE721E" w:rsidRDefault="00250AF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DD4E" w14:textId="77777777" w:rsidR="00BF3993" w:rsidRDefault="00BF3993">
      <w:pPr>
        <w:spacing w:after="0" w:line="240" w:lineRule="auto"/>
      </w:pPr>
      <w:r>
        <w:separator/>
      </w:r>
    </w:p>
  </w:footnote>
  <w:footnote w:type="continuationSeparator" w:id="0">
    <w:p w14:paraId="7D3BEE8F" w14:textId="77777777" w:rsidR="00BF3993" w:rsidRDefault="00BF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015" w:type="dxa"/>
      <w:tblLayout w:type="fixed"/>
      <w:tblLook w:val="0600" w:firstRow="0" w:lastRow="0" w:firstColumn="0" w:lastColumn="0" w:noHBand="1" w:noVBand="1"/>
    </w:tblPr>
    <w:tblGrid>
      <w:gridCol w:w="3005"/>
      <w:gridCol w:w="3005"/>
      <w:gridCol w:w="3005"/>
    </w:tblGrid>
    <w:tr w:rsidR="00250AFF" w14:paraId="7BAB6A5F" w14:textId="77777777" w:rsidTr="6CD03CB0">
      <w:trPr>
        <w:trHeight w:val="300"/>
      </w:trPr>
      <w:tc>
        <w:tcPr>
          <w:tcW w:w="3005" w:type="dxa"/>
        </w:tcPr>
        <w:p w14:paraId="6F8BD81B" w14:textId="77777777" w:rsidR="00250AFF" w:rsidRDefault="00250AFF">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356878A7" w14:textId="79781AC6" w:rsidR="00250AFF" w:rsidRDefault="6CD03CB0" w:rsidP="6CD03CB0">
          <w:pPr>
            <w:spacing w:after="0" w:line="360" w:lineRule="auto"/>
            <w:jc w:val="center"/>
          </w:pPr>
          <w:r>
            <w:rPr>
              <w:rFonts w:ascii="Liberation Serif" w:eastAsia="Liberation Serif" w:hAnsi="Liberation Serif" w:cs="Liberation Serif"/>
              <w:color w:val="000000"/>
            </w:rPr>
            <w:t xml:space="preserve">    </w:t>
          </w:r>
          <w:r>
            <w:rPr>
              <w:noProof/>
            </w:rPr>
            <w:drawing>
              <wp:inline distT="0" distB="0" distL="0" distR="0" wp14:anchorId="40775968" wp14:editId="24DAE20A">
                <wp:extent cx="514350" cy="771525"/>
                <wp:effectExtent l="0" t="0" r="0" b="0"/>
                <wp:docPr id="78069225" name="image2.png" descr="Logotipo, nome da empres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514350" cy="771525"/>
                        </a:xfrm>
                        <a:prstGeom prst="rect">
                          <a:avLst/>
                        </a:prstGeom>
                        <a:ln/>
                      </pic:spPr>
                    </pic:pic>
                  </a:graphicData>
                </a:graphic>
              </wp:inline>
            </w:drawing>
          </w:r>
          <w:r>
            <w:rPr>
              <w:rFonts w:ascii="Liberation Serif" w:eastAsia="Liberation Serif" w:hAnsi="Liberation Serif" w:cs="Liberation Serif"/>
              <w:color w:val="000000"/>
            </w:rPr>
            <w:t xml:space="preserve">              </w:t>
          </w:r>
        </w:p>
      </w:tc>
      <w:tc>
        <w:tcPr>
          <w:tcW w:w="3005" w:type="dxa"/>
        </w:tcPr>
        <w:p w14:paraId="2613E9C1" w14:textId="77777777" w:rsidR="00250AFF" w:rsidRDefault="00BF3993">
          <w:pPr>
            <w:pBdr>
              <w:top w:val="nil"/>
              <w:left w:val="nil"/>
              <w:bottom w:val="nil"/>
              <w:right w:val="nil"/>
              <w:between w:val="nil"/>
            </w:pBdr>
            <w:tabs>
              <w:tab w:val="center" w:pos="4680"/>
              <w:tab w:val="right" w:pos="9360"/>
            </w:tabs>
            <w:spacing w:after="0" w:line="240" w:lineRule="auto"/>
            <w:ind w:right="-115"/>
            <w:jc w:val="right"/>
            <w:rPr>
              <w:rFonts w:ascii="Liberation Serif" w:eastAsia="Liberation Serif" w:hAnsi="Liberation Serif" w:cs="Liberation Serif"/>
              <w:color w:val="000000"/>
            </w:rPr>
          </w:pPr>
          <w:r>
            <w:rPr>
              <w:noProof/>
              <w:color w:val="000000"/>
            </w:rPr>
            <w:drawing>
              <wp:inline distT="0" distB="0" distL="114300" distR="114300" wp14:anchorId="3F117878" wp14:editId="07777777">
                <wp:extent cx="1562100" cy="457200"/>
                <wp:effectExtent l="0" t="0" r="0" b="0"/>
                <wp:docPr id="1945942496" name="image1.png" descr="Promojud é apresentado em Congresso sobre Inovação, Tecnologia e Direito em  Brasília – TJCE"/>
                <wp:cNvGraphicFramePr/>
                <a:graphic xmlns:a="http://schemas.openxmlformats.org/drawingml/2006/main">
                  <a:graphicData uri="http://schemas.openxmlformats.org/drawingml/2006/picture">
                    <pic:pic xmlns:pic="http://schemas.openxmlformats.org/drawingml/2006/picture">
                      <pic:nvPicPr>
                        <pic:cNvPr id="0" name="image1.png" descr="Promojud é apresentado em Congresso sobre Inovação, Tecnologia e Direito em  Brasília – TJCE"/>
                        <pic:cNvPicPr preferRelativeResize="0"/>
                      </pic:nvPicPr>
                      <pic:blipFill>
                        <a:blip r:embed="rId2"/>
                        <a:srcRect/>
                        <a:stretch>
                          <a:fillRect/>
                        </a:stretch>
                      </pic:blipFill>
                      <pic:spPr>
                        <a:xfrm>
                          <a:off x="0" y="0"/>
                          <a:ext cx="1562100" cy="457200"/>
                        </a:xfrm>
                        <a:prstGeom prst="rect">
                          <a:avLst/>
                        </a:prstGeom>
                        <a:ln/>
                      </pic:spPr>
                    </pic:pic>
                  </a:graphicData>
                </a:graphic>
              </wp:inline>
            </w:drawing>
          </w:r>
        </w:p>
      </w:tc>
    </w:tr>
  </w:tbl>
  <w:p w14:paraId="1037B8A3" w14:textId="77777777" w:rsidR="00250AFF" w:rsidRDefault="00250AFF">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FF"/>
    <w:rsid w:val="002017E3"/>
    <w:rsid w:val="00250AFF"/>
    <w:rsid w:val="005C5BC8"/>
    <w:rsid w:val="006C10EC"/>
    <w:rsid w:val="00722107"/>
    <w:rsid w:val="00736CB5"/>
    <w:rsid w:val="00796846"/>
    <w:rsid w:val="007B754E"/>
    <w:rsid w:val="00B91E96"/>
    <w:rsid w:val="00BF3993"/>
    <w:rsid w:val="00E60DAE"/>
    <w:rsid w:val="00F363C5"/>
    <w:rsid w:val="00FE721E"/>
    <w:rsid w:val="02F62FFB"/>
    <w:rsid w:val="070F1FC8"/>
    <w:rsid w:val="08F76B05"/>
    <w:rsid w:val="09692A4E"/>
    <w:rsid w:val="0B6BD010"/>
    <w:rsid w:val="10D0A6FB"/>
    <w:rsid w:val="11D89026"/>
    <w:rsid w:val="1233D5AC"/>
    <w:rsid w:val="12F0C324"/>
    <w:rsid w:val="1BAE2137"/>
    <w:rsid w:val="1BC8C63A"/>
    <w:rsid w:val="1FA98E9C"/>
    <w:rsid w:val="209D5F4C"/>
    <w:rsid w:val="266AF6F6"/>
    <w:rsid w:val="272FD621"/>
    <w:rsid w:val="2CA7C0A0"/>
    <w:rsid w:val="2D2C7F6F"/>
    <w:rsid w:val="2E821B7C"/>
    <w:rsid w:val="378E9E30"/>
    <w:rsid w:val="38129F50"/>
    <w:rsid w:val="385B623D"/>
    <w:rsid w:val="39335BE7"/>
    <w:rsid w:val="399D8E15"/>
    <w:rsid w:val="39D76255"/>
    <w:rsid w:val="39E9DC4C"/>
    <w:rsid w:val="3A6AB3AB"/>
    <w:rsid w:val="3B0362D5"/>
    <w:rsid w:val="3FAE8750"/>
    <w:rsid w:val="4057737B"/>
    <w:rsid w:val="43FD4100"/>
    <w:rsid w:val="45480E77"/>
    <w:rsid w:val="4589B9BD"/>
    <w:rsid w:val="4622B4C2"/>
    <w:rsid w:val="4658A27F"/>
    <w:rsid w:val="4921D07D"/>
    <w:rsid w:val="4BEA0A40"/>
    <w:rsid w:val="4CFD7C2E"/>
    <w:rsid w:val="4E57EF6C"/>
    <w:rsid w:val="5018C51A"/>
    <w:rsid w:val="50568CFE"/>
    <w:rsid w:val="562102FD"/>
    <w:rsid w:val="5B7ED41F"/>
    <w:rsid w:val="5BCCC987"/>
    <w:rsid w:val="5E873BB6"/>
    <w:rsid w:val="634FCFD5"/>
    <w:rsid w:val="6CCC6D9E"/>
    <w:rsid w:val="6CD03CB0"/>
    <w:rsid w:val="6D0C166B"/>
    <w:rsid w:val="6DC720C4"/>
    <w:rsid w:val="6E1F8BBD"/>
    <w:rsid w:val="6F668F38"/>
    <w:rsid w:val="7177320D"/>
    <w:rsid w:val="73A32B6C"/>
    <w:rsid w:val="76A5F9B2"/>
    <w:rsid w:val="76C5460F"/>
    <w:rsid w:val="795BA0B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EC20"/>
  <w15:docId w15:val="{4813FA5A-90E4-4C26-86D1-C7AED8A4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509DA6E0"/>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uiPriority w:val="99"/>
    <w:unhideWhenUsed/>
    <w:rsid w:val="509DA6E0"/>
    <w:pPr>
      <w:tabs>
        <w:tab w:val="center" w:pos="4680"/>
        <w:tab w:val="right" w:pos="9360"/>
      </w:tabs>
      <w:spacing w:after="0" w:line="240" w:lineRule="auto"/>
    </w:pPr>
  </w:style>
  <w:style w:type="paragraph" w:styleId="Rodap">
    <w:name w:val="footer"/>
    <w:basedOn w:val="Normal"/>
    <w:uiPriority w:val="99"/>
    <w:unhideWhenUsed/>
    <w:rsid w:val="509DA6E0"/>
    <w:pPr>
      <w:tabs>
        <w:tab w:val="center" w:pos="4680"/>
        <w:tab w:val="right" w:pos="9360"/>
      </w:tabs>
      <w:spacing w:after="0" w:line="240" w:lineRule="auto"/>
    </w:pPr>
  </w:style>
  <w:style w:type="paragraph" w:customStyle="1" w:styleId="Normal0">
    <w:name w:val="Normal0"/>
    <w:basedOn w:val="Normal"/>
    <w:uiPriority w:val="1"/>
    <w:qFormat/>
    <w:rsid w:val="509DA6E0"/>
    <w:rPr>
      <w:rFonts w:ascii="Times New Roman" w:eastAsia="Times New Roman" w:hAnsi="Times New Roman" w:cs="Times New Roman"/>
      <w:sz w:val="22"/>
      <w:szCs w:val="22"/>
    </w:rPr>
  </w:style>
  <w:style w:type="character" w:styleId="Hyperlink">
    <w:name w:val="Hyperlink"/>
    <w:basedOn w:val="Fontepargpadro"/>
    <w:uiPriority w:val="99"/>
    <w:unhideWhenUsed/>
    <w:rsid w:val="509DA6E0"/>
    <w:rPr>
      <w:color w:val="467886"/>
      <w:u w:val="single"/>
    </w:rPr>
  </w:style>
  <w:style w:type="paragraph" w:styleId="Sumrio1">
    <w:name w:val="toc 1"/>
    <w:basedOn w:val="Normal"/>
    <w:next w:val="Normal"/>
    <w:uiPriority w:val="39"/>
    <w:unhideWhenUsed/>
    <w:rsid w:val="509DA6E0"/>
    <w:pPr>
      <w:spacing w:after="100"/>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pPr>
      <w:spacing w:after="0" w:line="240" w:lineRule="auto"/>
    </w:pPr>
    <w:tblPr>
      <w:tblStyleRowBandSize w:val="1"/>
      <w:tblStyleColBandSize w:val="1"/>
    </w:tblPr>
  </w:style>
  <w:style w:type="table" w:customStyle="1" w:styleId="a0">
    <w:basedOn w:val="Tabelanormal"/>
    <w:tblPr>
      <w:tblStyleRowBandSize w:val="1"/>
      <w:tblStyleColBandSize w:val="1"/>
    </w:tblPr>
  </w:style>
  <w:style w:type="table" w:customStyle="1" w:styleId="a1">
    <w:basedOn w:val="Tabelanormal"/>
    <w:tblPr>
      <w:tblStyleRowBandSize w:val="1"/>
      <w:tblStyleColBandSize w:val="1"/>
    </w:tblPr>
  </w:style>
  <w:style w:type="table" w:customStyle="1" w:styleId="a2">
    <w:basedOn w:val="Tabelanormal"/>
    <w:tblPr>
      <w:tblStyleRowBandSize w:val="1"/>
      <w:tblStyleColBandSize w:val="1"/>
    </w:tblPr>
  </w:style>
  <w:style w:type="table" w:customStyle="1" w:styleId="a3">
    <w:basedOn w:val="Tabelanormal"/>
    <w:tblPr>
      <w:tblStyleRowBandSize w:val="1"/>
      <w:tblStyleColBandSize w:val="1"/>
    </w:tblPr>
  </w:style>
  <w:style w:type="character" w:styleId="Refdecomentrio">
    <w:name w:val="annotation reference"/>
    <w:basedOn w:val="Fontepargpadro"/>
    <w:uiPriority w:val="99"/>
    <w:semiHidden/>
    <w:unhideWhenUsed/>
    <w:rsid w:val="00722107"/>
    <w:rPr>
      <w:sz w:val="16"/>
      <w:szCs w:val="16"/>
    </w:rPr>
  </w:style>
  <w:style w:type="paragraph" w:styleId="Textodecomentrio">
    <w:name w:val="annotation text"/>
    <w:basedOn w:val="Normal"/>
    <w:link w:val="TextodecomentrioChar"/>
    <w:uiPriority w:val="99"/>
    <w:semiHidden/>
    <w:unhideWhenUsed/>
    <w:rsid w:val="007221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22107"/>
    <w:rPr>
      <w:sz w:val="20"/>
      <w:szCs w:val="20"/>
    </w:rPr>
  </w:style>
  <w:style w:type="paragraph" w:styleId="Assuntodocomentrio">
    <w:name w:val="annotation subject"/>
    <w:basedOn w:val="Textodecomentrio"/>
    <w:next w:val="Textodecomentrio"/>
    <w:link w:val="AssuntodocomentrioChar"/>
    <w:uiPriority w:val="99"/>
    <w:semiHidden/>
    <w:unhideWhenUsed/>
    <w:rsid w:val="00722107"/>
    <w:rPr>
      <w:b/>
      <w:bCs/>
    </w:rPr>
  </w:style>
  <w:style w:type="character" w:customStyle="1" w:styleId="AssuntodocomentrioChar">
    <w:name w:val="Assunto do comentário Char"/>
    <w:basedOn w:val="TextodecomentrioChar"/>
    <w:link w:val="Assuntodocomentrio"/>
    <w:uiPriority w:val="99"/>
    <w:semiHidden/>
    <w:rsid w:val="007221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rojectprocurement.iadb.org/pt/politica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4CB099BDD3DE46812E03F04FFB0CB6" ma:contentTypeVersion="4" ma:contentTypeDescription="Crie um novo documento." ma:contentTypeScope="" ma:versionID="3e7b72412fb1574e69c795ea7d5cfa44">
  <xsd:schema xmlns:xsd="http://www.w3.org/2001/XMLSchema" xmlns:xs="http://www.w3.org/2001/XMLSchema" xmlns:p="http://schemas.microsoft.com/office/2006/metadata/properties" xmlns:ns2="52aa4d27-c48d-4baf-b929-1597c57f9d99" targetNamespace="http://schemas.microsoft.com/office/2006/metadata/properties" ma:root="true" ma:fieldsID="ef7d40acaf0b61a520e0f06b8446728d" ns2:_="">
    <xsd:import namespace="52aa4d27-c48d-4baf-b929-1597c57f9d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a4d27-c48d-4baf-b929-1597c57f9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ItxaWct/Z0uvwXLFj5s3pIFl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gAciExOGxvcWJJb0JzSm1LbzBSdDBOb1NHM3lGb0E1X09lclI=</go:docsCustomData>
</go:gDocsCustomXmlDataStorage>
</file>

<file path=customXml/itemProps1.xml><?xml version="1.0" encoding="utf-8"?>
<ds:datastoreItem xmlns:ds="http://schemas.openxmlformats.org/officeDocument/2006/customXml" ds:itemID="{49D8A7D1-EEC8-4379-AC97-DBAC0568F1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9ECC05-307E-4447-87D3-82D64B491D42}">
  <ds:schemaRefs>
    <ds:schemaRef ds:uri="http://schemas.microsoft.com/sharepoint/v3/contenttype/forms"/>
  </ds:schemaRefs>
</ds:datastoreItem>
</file>

<file path=customXml/itemProps3.xml><?xml version="1.0" encoding="utf-8"?>
<ds:datastoreItem xmlns:ds="http://schemas.openxmlformats.org/officeDocument/2006/customXml" ds:itemID="{D7E81882-DD02-4BC5-A34F-023033CB84BA}"/>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3344</Words>
  <Characters>18062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Juliane Araujo Pereira</dc:creator>
  <cp:lastModifiedBy>Adriana Sobral</cp:lastModifiedBy>
  <cp:revision>6</cp:revision>
  <dcterms:created xsi:type="dcterms:W3CDTF">2025-01-29T23:41:00Z</dcterms:created>
  <dcterms:modified xsi:type="dcterms:W3CDTF">2025-01-30T18:09:00Z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0x0101002C4CB099BDD3DE46812E03F04FFB0CB6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